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A2" w:rsidRPr="00CB7D01" w:rsidRDefault="00D26BE6" w:rsidP="00C72F5C">
      <w:pPr>
        <w:spacing w:after="0" w:line="240" w:lineRule="auto"/>
        <w:jc w:val="center"/>
      </w:pPr>
      <w:r w:rsidRPr="00BA3965">
        <w:rPr>
          <w:noProof/>
          <w:lang w:eastAsia="it-IT"/>
        </w:rPr>
        <w:drawing>
          <wp:inline distT="0" distB="0" distL="0" distR="0">
            <wp:extent cx="1056216" cy="809102"/>
            <wp:effectExtent l="19050" t="0" r="0" b="0"/>
            <wp:docPr id="9" name="Immagine 1" descr="\\w2k3uiv02\f.piccoli$\Donne_della_Vite\Loghi\Immag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2k3uiv02\f.piccoli$\Donne_della_Vite\Loghi\Immagin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944" cy="820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F5C" w:rsidRPr="0081261B" w:rsidRDefault="00D6200C" w:rsidP="0081261B">
      <w:pPr>
        <w:pStyle w:val="Titolo1"/>
        <w:spacing w:before="0"/>
        <w:jc w:val="center"/>
        <w:rPr>
          <w:rFonts w:asciiTheme="minorHAnsi" w:eastAsiaTheme="minorHAnsi" w:hAnsiTheme="minorHAnsi" w:cstheme="minorBidi"/>
          <w:b w:val="0"/>
          <w:bCs w:val="0"/>
          <w:i/>
          <w:color w:val="auto"/>
          <w:sz w:val="24"/>
          <w:szCs w:val="24"/>
        </w:rPr>
      </w:pPr>
      <w:r>
        <w:rPr>
          <w:rFonts w:asciiTheme="minorHAnsi" w:eastAsiaTheme="minorHAnsi" w:hAnsiTheme="minorHAnsi" w:cstheme="minorBidi"/>
          <w:b w:val="0"/>
          <w:bCs w:val="0"/>
          <w:i/>
          <w:color w:val="auto"/>
          <w:sz w:val="24"/>
          <w:szCs w:val="24"/>
        </w:rPr>
        <w:t>Comunicato Stampa 5</w:t>
      </w:r>
      <w:r w:rsidR="00CB7D01" w:rsidRPr="006A1F5D">
        <w:rPr>
          <w:rFonts w:asciiTheme="minorHAnsi" w:eastAsiaTheme="minorHAnsi" w:hAnsiTheme="minorHAnsi" w:cstheme="minorBidi"/>
          <w:b w:val="0"/>
          <w:bCs w:val="0"/>
          <w:i/>
          <w:color w:val="auto"/>
          <w:sz w:val="24"/>
          <w:szCs w:val="24"/>
        </w:rPr>
        <w:t xml:space="preserve"> (</w:t>
      </w:r>
      <w:r>
        <w:rPr>
          <w:rFonts w:asciiTheme="minorHAnsi" w:eastAsiaTheme="minorHAnsi" w:hAnsiTheme="minorHAnsi" w:cstheme="minorBidi"/>
          <w:b w:val="0"/>
          <w:bCs w:val="0"/>
          <w:i/>
          <w:color w:val="auto"/>
          <w:sz w:val="24"/>
          <w:szCs w:val="24"/>
        </w:rPr>
        <w:t xml:space="preserve">27 </w:t>
      </w:r>
      <w:r w:rsidR="00CB7D01">
        <w:rPr>
          <w:rFonts w:asciiTheme="minorHAnsi" w:eastAsiaTheme="minorHAnsi" w:hAnsiTheme="minorHAnsi" w:cstheme="minorBidi"/>
          <w:b w:val="0"/>
          <w:bCs w:val="0"/>
          <w:i/>
          <w:color w:val="auto"/>
          <w:sz w:val="24"/>
          <w:szCs w:val="24"/>
        </w:rPr>
        <w:t>aprile</w:t>
      </w:r>
      <w:r w:rsidR="00CB7D01" w:rsidRPr="006A1F5D">
        <w:rPr>
          <w:rFonts w:asciiTheme="minorHAnsi" w:eastAsiaTheme="minorHAnsi" w:hAnsiTheme="minorHAnsi" w:cstheme="minorBidi"/>
          <w:b w:val="0"/>
          <w:bCs w:val="0"/>
          <w:i/>
          <w:color w:val="auto"/>
          <w:sz w:val="24"/>
          <w:szCs w:val="24"/>
        </w:rPr>
        <w:t xml:space="preserve"> 2016)</w:t>
      </w:r>
    </w:p>
    <w:p w:rsidR="00C3135A" w:rsidRPr="0081261B" w:rsidRDefault="00C3135A" w:rsidP="00C3135A">
      <w:pPr>
        <w:spacing w:after="0" w:line="240" w:lineRule="auto"/>
        <w:jc w:val="center"/>
        <w:rPr>
          <w:b/>
          <w:color w:val="729331"/>
          <w:sz w:val="28"/>
          <w:szCs w:val="28"/>
        </w:rPr>
      </w:pPr>
      <w:r w:rsidRPr="0081261B">
        <w:rPr>
          <w:b/>
          <w:color w:val="729331"/>
          <w:sz w:val="28"/>
          <w:szCs w:val="28"/>
        </w:rPr>
        <w:t xml:space="preserve">Donne della Vite, successo per un nuovo modo </w:t>
      </w:r>
    </w:p>
    <w:p w:rsidR="00C3135A" w:rsidRPr="0081261B" w:rsidRDefault="00C3135A" w:rsidP="00C3135A">
      <w:pPr>
        <w:spacing w:after="0" w:line="240" w:lineRule="auto"/>
        <w:jc w:val="center"/>
        <w:rPr>
          <w:b/>
          <w:color w:val="729331"/>
          <w:sz w:val="28"/>
          <w:szCs w:val="28"/>
        </w:rPr>
      </w:pPr>
      <w:r w:rsidRPr="0081261B">
        <w:rPr>
          <w:b/>
          <w:color w:val="729331"/>
          <w:sz w:val="28"/>
          <w:szCs w:val="28"/>
        </w:rPr>
        <w:t xml:space="preserve">di partecipare a </w:t>
      </w:r>
      <w:proofErr w:type="spellStart"/>
      <w:r w:rsidRPr="0081261B">
        <w:rPr>
          <w:b/>
          <w:color w:val="729331"/>
          <w:sz w:val="28"/>
          <w:szCs w:val="28"/>
        </w:rPr>
        <w:t>Vinitaly</w:t>
      </w:r>
      <w:proofErr w:type="spellEnd"/>
      <w:r w:rsidRPr="0081261B">
        <w:rPr>
          <w:b/>
          <w:color w:val="729331"/>
          <w:sz w:val="28"/>
          <w:szCs w:val="28"/>
        </w:rPr>
        <w:t xml:space="preserve"> e fare ricerca</w:t>
      </w:r>
    </w:p>
    <w:p w:rsidR="00CB7D01" w:rsidRPr="00B83B7B" w:rsidRDefault="00CB7D01" w:rsidP="00D6200C">
      <w:pPr>
        <w:spacing w:after="0" w:line="240" w:lineRule="auto"/>
        <w:jc w:val="center"/>
        <w:rPr>
          <w:b/>
          <w:i/>
          <w:color w:val="3FBF5A"/>
          <w:sz w:val="8"/>
          <w:szCs w:val="26"/>
        </w:rPr>
      </w:pPr>
    </w:p>
    <w:p w:rsidR="00CB7D01" w:rsidRPr="0081261B" w:rsidRDefault="00C3135A" w:rsidP="001C1E9F">
      <w:pPr>
        <w:spacing w:after="0" w:line="240" w:lineRule="auto"/>
        <w:jc w:val="both"/>
        <w:rPr>
          <w:i/>
          <w:color w:val="729331"/>
          <w:sz w:val="24"/>
          <w:szCs w:val="24"/>
        </w:rPr>
      </w:pPr>
      <w:r w:rsidRPr="0081261B">
        <w:rPr>
          <w:i/>
          <w:color w:val="729331"/>
          <w:sz w:val="24"/>
          <w:szCs w:val="24"/>
        </w:rPr>
        <w:t>Il progetto “</w:t>
      </w:r>
      <w:proofErr w:type="spellStart"/>
      <w:r w:rsidRPr="0081261B">
        <w:rPr>
          <w:i/>
          <w:color w:val="729331"/>
          <w:sz w:val="24"/>
          <w:szCs w:val="24"/>
        </w:rPr>
        <w:t>Vino&amp;Paesaggio</w:t>
      </w:r>
      <w:proofErr w:type="spellEnd"/>
      <w:r w:rsidRPr="0081261B">
        <w:rPr>
          <w:i/>
          <w:color w:val="729331"/>
          <w:sz w:val="24"/>
          <w:szCs w:val="24"/>
        </w:rPr>
        <w:t>: appuntamento al buio” è stato molto apprezzato e ha destato grande curiosità.</w:t>
      </w:r>
      <w:r w:rsidR="00D6200C" w:rsidRPr="0081261B">
        <w:rPr>
          <w:i/>
          <w:color w:val="729331"/>
          <w:sz w:val="24"/>
          <w:szCs w:val="24"/>
        </w:rPr>
        <w:t xml:space="preserve"> Per i quattro giorni</w:t>
      </w:r>
      <w:r w:rsidRPr="0081261B">
        <w:rPr>
          <w:i/>
          <w:color w:val="729331"/>
          <w:sz w:val="24"/>
          <w:szCs w:val="24"/>
        </w:rPr>
        <w:t xml:space="preserve"> </w:t>
      </w:r>
      <w:r w:rsidR="00D6200C" w:rsidRPr="0081261B">
        <w:rPr>
          <w:i/>
          <w:color w:val="729331"/>
          <w:sz w:val="24"/>
          <w:szCs w:val="24"/>
        </w:rPr>
        <w:t xml:space="preserve">della manifestazione presso lo stand </w:t>
      </w:r>
      <w:r w:rsidR="0081261B" w:rsidRPr="0081261B">
        <w:rPr>
          <w:i/>
          <w:color w:val="729331"/>
          <w:sz w:val="24"/>
          <w:szCs w:val="24"/>
        </w:rPr>
        <w:t xml:space="preserve">delle Donne della Vite </w:t>
      </w:r>
      <w:r w:rsidR="00D6200C" w:rsidRPr="0081261B">
        <w:rPr>
          <w:i/>
          <w:color w:val="729331"/>
          <w:sz w:val="24"/>
          <w:szCs w:val="24"/>
        </w:rPr>
        <w:t>è stata posta all’attenzione dei numerosissimi visitatori</w:t>
      </w:r>
      <w:r w:rsidRPr="0081261B">
        <w:rPr>
          <w:i/>
          <w:color w:val="729331"/>
          <w:sz w:val="24"/>
          <w:szCs w:val="24"/>
        </w:rPr>
        <w:t xml:space="preserve"> </w:t>
      </w:r>
      <w:r w:rsidR="00D6200C" w:rsidRPr="0081261B">
        <w:rPr>
          <w:i/>
          <w:color w:val="729331"/>
          <w:sz w:val="24"/>
          <w:szCs w:val="24"/>
        </w:rPr>
        <w:t>la relazione tra qualità percepita del vino e paesaggio e raccolta una grande mole di dati per</w:t>
      </w:r>
      <w:r w:rsidR="0081261B" w:rsidRPr="0081261B">
        <w:rPr>
          <w:i/>
          <w:color w:val="729331"/>
          <w:sz w:val="24"/>
          <w:szCs w:val="24"/>
        </w:rPr>
        <w:t xml:space="preserve"> quantificarla. Sono state </w:t>
      </w:r>
      <w:r w:rsidR="00D6200C" w:rsidRPr="0081261B">
        <w:rPr>
          <w:i/>
          <w:color w:val="729331"/>
          <w:sz w:val="24"/>
          <w:szCs w:val="24"/>
        </w:rPr>
        <w:t xml:space="preserve">450 le persone, con </w:t>
      </w:r>
      <w:r w:rsidRPr="0081261B">
        <w:rPr>
          <w:i/>
          <w:color w:val="729331"/>
          <w:sz w:val="24"/>
          <w:szCs w:val="24"/>
        </w:rPr>
        <w:t xml:space="preserve">profili differenti, che si sono </w:t>
      </w:r>
      <w:r w:rsidR="00D6200C" w:rsidRPr="0081261B">
        <w:rPr>
          <w:i/>
          <w:color w:val="729331"/>
          <w:sz w:val="24"/>
          <w:szCs w:val="24"/>
        </w:rPr>
        <w:t xml:space="preserve">sottoposte al test. I dati sono ora nelle mani del </w:t>
      </w:r>
      <w:proofErr w:type="spellStart"/>
      <w:r w:rsidR="00D6200C" w:rsidRPr="0081261B">
        <w:rPr>
          <w:i/>
          <w:color w:val="729331"/>
          <w:sz w:val="24"/>
          <w:szCs w:val="24"/>
        </w:rPr>
        <w:t>Crea-Viticoltura</w:t>
      </w:r>
      <w:proofErr w:type="spellEnd"/>
      <w:r w:rsidR="00D6200C" w:rsidRPr="0081261B">
        <w:rPr>
          <w:i/>
          <w:color w:val="729331"/>
          <w:sz w:val="24"/>
          <w:szCs w:val="24"/>
        </w:rPr>
        <w:t xml:space="preserve"> Enologia</w:t>
      </w:r>
      <w:r w:rsidR="0081261B">
        <w:rPr>
          <w:i/>
          <w:color w:val="729331"/>
          <w:sz w:val="24"/>
          <w:szCs w:val="24"/>
        </w:rPr>
        <w:t xml:space="preserve"> di Conegliano</w:t>
      </w:r>
      <w:r w:rsidR="00D6200C" w:rsidRPr="0081261B">
        <w:rPr>
          <w:i/>
          <w:color w:val="729331"/>
          <w:sz w:val="24"/>
          <w:szCs w:val="24"/>
        </w:rPr>
        <w:t>, partner scientifico del progetto, per l’elaborazione</w:t>
      </w:r>
    </w:p>
    <w:p w:rsidR="00D6200C" w:rsidRPr="0081261B" w:rsidRDefault="00D6200C" w:rsidP="00D6200C">
      <w:pPr>
        <w:spacing w:after="0" w:line="240" w:lineRule="auto"/>
        <w:jc w:val="both"/>
        <w:rPr>
          <w:sz w:val="24"/>
        </w:rPr>
      </w:pPr>
      <w:r w:rsidRPr="0081261B">
        <w:rPr>
          <w:sz w:val="24"/>
        </w:rPr>
        <w:t xml:space="preserve">Si può partecipare al </w:t>
      </w:r>
      <w:proofErr w:type="spellStart"/>
      <w:r w:rsidRPr="0081261B">
        <w:rPr>
          <w:sz w:val="24"/>
        </w:rPr>
        <w:t>Vinitaly</w:t>
      </w:r>
      <w:proofErr w:type="spellEnd"/>
      <w:r w:rsidRPr="0081261B">
        <w:rPr>
          <w:sz w:val="24"/>
        </w:rPr>
        <w:t xml:space="preserve"> con uno stand di 64 metri quadrati senza vendere nulla e avere l’attenzione di un meraviglioso mix di persone, dai professionisti che ruotano intorno al mondo della vite e del vino agli appassionati, passando per ricercatori e produttori? L’esperienza delle Donne della Vite dimostra che è possibile: la relazione tra il paesaggio e la qualità percepita del vino è stata proposta a esperti e appassionati e sono stati raccolti dati per comprenderne il peso reale. </w:t>
      </w:r>
    </w:p>
    <w:p w:rsidR="00D6200C" w:rsidRPr="0081261B" w:rsidRDefault="00D6200C" w:rsidP="00D6200C">
      <w:pPr>
        <w:spacing w:after="0" w:line="240" w:lineRule="auto"/>
        <w:jc w:val="both"/>
        <w:rPr>
          <w:sz w:val="24"/>
        </w:rPr>
      </w:pPr>
      <w:r w:rsidRPr="0081261B">
        <w:rPr>
          <w:sz w:val="24"/>
        </w:rPr>
        <w:t>Notevole il flusso di persone interessate al format “</w:t>
      </w:r>
      <w:proofErr w:type="spellStart"/>
      <w:r w:rsidRPr="0081261B">
        <w:rPr>
          <w:sz w:val="24"/>
        </w:rPr>
        <w:t>Vino&amp;Paesaggio</w:t>
      </w:r>
      <w:proofErr w:type="spellEnd"/>
      <w:r w:rsidRPr="0081261B">
        <w:rPr>
          <w:sz w:val="24"/>
        </w:rPr>
        <w:t>: appuntamento al buio” e all’associazione Donne della Vite, tra cui molte personalità del mondo universitario e della ricerca, del marketing, dell’associazionismo, del giornalismo, ecc.</w:t>
      </w:r>
    </w:p>
    <w:p w:rsidR="00D6200C" w:rsidRPr="0081261B" w:rsidRDefault="00D6200C" w:rsidP="00D6200C">
      <w:pPr>
        <w:spacing w:after="0" w:line="240" w:lineRule="auto"/>
        <w:jc w:val="both"/>
        <w:rPr>
          <w:sz w:val="24"/>
        </w:rPr>
      </w:pPr>
      <w:r w:rsidRPr="0081261B">
        <w:rPr>
          <w:sz w:val="24"/>
        </w:rPr>
        <w:t xml:space="preserve">Nelle otto </w:t>
      </w:r>
      <w:proofErr w:type="spellStart"/>
      <w:r w:rsidRPr="0081261B">
        <w:rPr>
          <w:sz w:val="24"/>
        </w:rPr>
        <w:t>postazioni-pc</w:t>
      </w:r>
      <w:proofErr w:type="spellEnd"/>
      <w:r w:rsidRPr="0081261B">
        <w:rPr>
          <w:sz w:val="24"/>
        </w:rPr>
        <w:t xml:space="preserve"> in cui erano in degustazione vini alla cieca in sequenza abbinati ognuno a un paesaggio – secondo un piano sperimentale messo a punto dal </w:t>
      </w:r>
      <w:proofErr w:type="spellStart"/>
      <w:r w:rsidRPr="0081261B">
        <w:rPr>
          <w:sz w:val="24"/>
        </w:rPr>
        <w:t>Crea-Viticoltura</w:t>
      </w:r>
      <w:proofErr w:type="spellEnd"/>
      <w:r w:rsidRPr="0081261B">
        <w:rPr>
          <w:sz w:val="24"/>
        </w:rPr>
        <w:t xml:space="preserve"> Enologia di Conegliano – sono state 450 le persone che, dedicando un poco del loro prezioso tempo, hanno permesso alle Donne della Vite di raccogliere una mole di dati che renderà i risultati della ricerca molto significativi.</w:t>
      </w:r>
    </w:p>
    <w:p w:rsidR="00D6200C" w:rsidRPr="0081261B" w:rsidRDefault="00D6200C" w:rsidP="00D6200C">
      <w:pPr>
        <w:spacing w:after="0" w:line="240" w:lineRule="auto"/>
        <w:jc w:val="both"/>
        <w:rPr>
          <w:sz w:val="24"/>
        </w:rPr>
      </w:pPr>
      <w:r w:rsidRPr="0081261B">
        <w:rPr>
          <w:sz w:val="24"/>
        </w:rPr>
        <w:t xml:space="preserve">"Abbiamo confermato – sottolinea Valeria </w:t>
      </w:r>
      <w:proofErr w:type="spellStart"/>
      <w:r w:rsidRPr="0081261B">
        <w:rPr>
          <w:sz w:val="24"/>
        </w:rPr>
        <w:t>Fasoli</w:t>
      </w:r>
      <w:proofErr w:type="spellEnd"/>
      <w:r w:rsidRPr="0081261B">
        <w:rPr>
          <w:sz w:val="24"/>
        </w:rPr>
        <w:t xml:space="preserve">, presidente dell’associazione – che il </w:t>
      </w:r>
      <w:proofErr w:type="spellStart"/>
      <w:r w:rsidRPr="0081261B">
        <w:rPr>
          <w:sz w:val="24"/>
        </w:rPr>
        <w:t>Vinitaly</w:t>
      </w:r>
      <w:proofErr w:type="spellEnd"/>
      <w:r w:rsidRPr="0081261B">
        <w:rPr>
          <w:sz w:val="24"/>
        </w:rPr>
        <w:t xml:space="preserve">, oltre a essere un’importante opportunità commerciale, può rappresentare un luogo in cui sviluppare delle ricerche, viste la numerosità e la varietà del </w:t>
      </w:r>
      <w:proofErr w:type="spellStart"/>
      <w:r w:rsidRPr="0081261B">
        <w:rPr>
          <w:sz w:val="24"/>
        </w:rPr>
        <w:t>panel</w:t>
      </w:r>
      <w:proofErr w:type="spellEnd"/>
      <w:r w:rsidRPr="0081261B">
        <w:rPr>
          <w:sz w:val="24"/>
        </w:rPr>
        <w:t xml:space="preserve"> che abbiamo accolto presso il nostro spazio. Inaspettato è stato vedere come tutti i degustatori, dai più neofiti ai più esperti, hanno approcciato il test con impegno e serietà guidati da un format coinvolgente dal punto di vista visivo, quasi intimoriti dalla possibilità di sbagliare e, alla fine, tutti estremamente curiosi circa i risultati”.</w:t>
      </w:r>
    </w:p>
    <w:p w:rsidR="00D6200C" w:rsidRPr="0081261B" w:rsidRDefault="00D6200C" w:rsidP="00D6200C">
      <w:pPr>
        <w:spacing w:after="0" w:line="240" w:lineRule="auto"/>
        <w:jc w:val="both"/>
        <w:rPr>
          <w:sz w:val="24"/>
        </w:rPr>
      </w:pPr>
      <w:r w:rsidRPr="0081261B">
        <w:rPr>
          <w:sz w:val="24"/>
        </w:rPr>
        <w:t>Ai partecipanti, oltre alla valutazione dei vini proposti in sequenza abbinati ognuno a un paesaggio, è stato richiesto di esprimere le proprie preferenze su alcuni panorami. Questa parte del piano sperimentale darà informazioni sul valore degli elementi caratterizzanti il paesaggio (i cosiddetti “</w:t>
      </w:r>
      <w:proofErr w:type="spellStart"/>
      <w:r w:rsidRPr="0081261B">
        <w:rPr>
          <w:sz w:val="24"/>
        </w:rPr>
        <w:t>iconemi</w:t>
      </w:r>
      <w:proofErr w:type="spellEnd"/>
      <w:r w:rsidRPr="0081261B">
        <w:rPr>
          <w:sz w:val="24"/>
        </w:rPr>
        <w:t>”): un’indagine mai fatta finora.</w:t>
      </w:r>
    </w:p>
    <w:p w:rsidR="00D6200C" w:rsidRPr="0081261B" w:rsidRDefault="00D6200C" w:rsidP="00D6200C">
      <w:pPr>
        <w:spacing w:after="0" w:line="240" w:lineRule="auto"/>
        <w:jc w:val="both"/>
        <w:rPr>
          <w:sz w:val="24"/>
        </w:rPr>
      </w:pPr>
      <w:r w:rsidRPr="0081261B">
        <w:rPr>
          <w:sz w:val="24"/>
        </w:rPr>
        <w:t xml:space="preserve">I dati sono nelle mani del </w:t>
      </w:r>
      <w:proofErr w:type="spellStart"/>
      <w:r w:rsidRPr="0081261B">
        <w:rPr>
          <w:sz w:val="24"/>
        </w:rPr>
        <w:t>Crea-Viticoltura</w:t>
      </w:r>
      <w:proofErr w:type="spellEnd"/>
      <w:r w:rsidRPr="0081261B">
        <w:rPr>
          <w:sz w:val="24"/>
        </w:rPr>
        <w:t xml:space="preserve"> Enologia, partner scientifico de</w:t>
      </w:r>
      <w:r w:rsidR="0081261B">
        <w:rPr>
          <w:sz w:val="24"/>
        </w:rPr>
        <w:t>l progetto, che li elaborerà e i</w:t>
      </w:r>
      <w:r w:rsidRPr="0081261B">
        <w:rPr>
          <w:sz w:val="24"/>
        </w:rPr>
        <w:t xml:space="preserve"> risultati saranno resi noti prima di tutto a coloro che hanno partecipato al test e successivamente presentati pubblicamente.</w:t>
      </w:r>
    </w:p>
    <w:p w:rsidR="00D6200C" w:rsidRPr="0081261B" w:rsidRDefault="00D6200C" w:rsidP="00D6200C">
      <w:pPr>
        <w:spacing w:after="0" w:line="240" w:lineRule="auto"/>
        <w:jc w:val="both"/>
        <w:rPr>
          <w:sz w:val="24"/>
        </w:rPr>
      </w:pPr>
      <w:r w:rsidRPr="0081261B">
        <w:rPr>
          <w:sz w:val="24"/>
        </w:rPr>
        <w:t xml:space="preserve">“Con l’esperienza proposta al </w:t>
      </w:r>
      <w:proofErr w:type="spellStart"/>
      <w:r w:rsidRPr="0081261B">
        <w:rPr>
          <w:sz w:val="24"/>
        </w:rPr>
        <w:t>Vinitaly</w:t>
      </w:r>
      <w:proofErr w:type="spellEnd"/>
      <w:r w:rsidRPr="0081261B">
        <w:rPr>
          <w:sz w:val="24"/>
        </w:rPr>
        <w:t xml:space="preserve"> – aggiunge Clementina Palese, vicepresidente dell’associazione – abbiamo centrato uno degli obiettivi primari delle Donne della Vite: fungere da collegamento tra mondo della ricerca e fruitore finale. Abbiamo incontrato persone e professionalità che hanno colto il nostro spirito e hanno voglia di dare il loro contributo e anche alcune realtà con cui potremo creare sinergie”.</w:t>
      </w:r>
    </w:p>
    <w:p w:rsidR="00D6200C" w:rsidRPr="0081261B" w:rsidRDefault="00D6200C" w:rsidP="00D6200C">
      <w:pPr>
        <w:spacing w:after="0" w:line="240" w:lineRule="auto"/>
        <w:jc w:val="both"/>
        <w:rPr>
          <w:sz w:val="24"/>
        </w:rPr>
      </w:pPr>
      <w:r w:rsidRPr="0081261B">
        <w:rPr>
          <w:sz w:val="24"/>
        </w:rPr>
        <w:t xml:space="preserve">La partecipazione delle Donne della Vite al </w:t>
      </w:r>
      <w:proofErr w:type="spellStart"/>
      <w:r w:rsidRPr="0081261B">
        <w:rPr>
          <w:sz w:val="24"/>
        </w:rPr>
        <w:t>Vinitaly</w:t>
      </w:r>
      <w:proofErr w:type="spellEnd"/>
      <w:r w:rsidRPr="0081261B">
        <w:rPr>
          <w:sz w:val="24"/>
        </w:rPr>
        <w:t xml:space="preserve"> è stata possibile grazie a un nutrito gruppo di sponsor che hanno creduto nel progetto e a cui va il ringraziamento dell’Associazione.</w:t>
      </w:r>
    </w:p>
    <w:p w:rsidR="00B83B7B" w:rsidRDefault="00B83B7B" w:rsidP="001C1E9F">
      <w:pPr>
        <w:spacing w:after="0" w:line="240" w:lineRule="auto"/>
        <w:jc w:val="both"/>
        <w:rPr>
          <w:sz w:val="24"/>
          <w:szCs w:val="24"/>
        </w:rPr>
      </w:pPr>
    </w:p>
    <w:p w:rsidR="00B83B7B" w:rsidRPr="00BA3965" w:rsidRDefault="00B83B7B" w:rsidP="001C1E9F">
      <w:pPr>
        <w:spacing w:after="0" w:line="240" w:lineRule="auto"/>
        <w:jc w:val="both"/>
        <w:rPr>
          <w:sz w:val="24"/>
          <w:szCs w:val="24"/>
        </w:rPr>
      </w:pPr>
      <w:r w:rsidRPr="00BE1E38">
        <w:rPr>
          <w:b/>
          <w:sz w:val="24"/>
          <w:szCs w:val="24"/>
        </w:rPr>
        <w:t>Contatto per la stampa</w:t>
      </w:r>
      <w:r w:rsidRPr="00BA3965">
        <w:rPr>
          <w:sz w:val="24"/>
          <w:szCs w:val="24"/>
        </w:rPr>
        <w:t>:</w:t>
      </w:r>
    </w:p>
    <w:p w:rsidR="00B83B7B" w:rsidRPr="00BA3965" w:rsidRDefault="00B83B7B" w:rsidP="001C1E9F">
      <w:pPr>
        <w:spacing w:after="0" w:line="240" w:lineRule="auto"/>
        <w:jc w:val="both"/>
        <w:rPr>
          <w:sz w:val="24"/>
          <w:szCs w:val="24"/>
        </w:rPr>
      </w:pPr>
      <w:r w:rsidRPr="00BA3965">
        <w:rPr>
          <w:sz w:val="24"/>
          <w:szCs w:val="24"/>
        </w:rPr>
        <w:t xml:space="preserve">Clementina Palese - </w:t>
      </w:r>
      <w:r w:rsidRPr="00BE1E38">
        <w:rPr>
          <w:i/>
          <w:sz w:val="24"/>
          <w:szCs w:val="24"/>
        </w:rPr>
        <w:t>giornalista professionista</w:t>
      </w:r>
    </w:p>
    <w:p w:rsidR="00B83B7B" w:rsidRPr="00BA3965" w:rsidRDefault="00B83B7B" w:rsidP="001C1E9F">
      <w:pPr>
        <w:spacing w:after="0" w:line="240" w:lineRule="auto"/>
        <w:jc w:val="both"/>
        <w:rPr>
          <w:sz w:val="24"/>
          <w:szCs w:val="24"/>
        </w:rPr>
      </w:pPr>
      <w:r w:rsidRPr="00BA3965">
        <w:rPr>
          <w:sz w:val="24"/>
          <w:szCs w:val="24"/>
        </w:rPr>
        <w:t>347.7350851</w:t>
      </w:r>
    </w:p>
    <w:p w:rsidR="00B83B7B" w:rsidRDefault="007F54EA" w:rsidP="001C1E9F">
      <w:pPr>
        <w:spacing w:after="0" w:line="240" w:lineRule="auto"/>
        <w:jc w:val="both"/>
      </w:pPr>
      <w:hyperlink r:id="rId7" w:history="1">
        <w:r w:rsidR="00B83B7B" w:rsidRPr="00BA3965">
          <w:rPr>
            <w:rStyle w:val="Collegamentoipertestuale"/>
            <w:sz w:val="24"/>
            <w:szCs w:val="24"/>
          </w:rPr>
          <w:t>clementina.palese@comunicalia.it</w:t>
        </w:r>
      </w:hyperlink>
    </w:p>
    <w:p w:rsidR="00CB7D01" w:rsidRDefault="007C7A5E" w:rsidP="001C1E9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B83B7B" w:rsidRPr="006A1F5D">
        <w:rPr>
          <w:sz w:val="24"/>
          <w:szCs w:val="24"/>
        </w:rPr>
        <w:t xml:space="preserve">oto in alta definizione </w:t>
      </w:r>
      <w:r w:rsidR="00D821AB">
        <w:rPr>
          <w:sz w:val="24"/>
          <w:szCs w:val="24"/>
        </w:rPr>
        <w:t xml:space="preserve">e altre informazioni </w:t>
      </w:r>
      <w:r w:rsidR="00B83B7B" w:rsidRPr="006A1F5D">
        <w:rPr>
          <w:sz w:val="24"/>
          <w:szCs w:val="24"/>
        </w:rPr>
        <w:t xml:space="preserve">sono disponibili sul sito </w:t>
      </w:r>
      <w:hyperlink r:id="rId8" w:history="1">
        <w:r w:rsidR="00B83B7B" w:rsidRPr="006A1F5D">
          <w:rPr>
            <w:sz w:val="24"/>
            <w:szCs w:val="24"/>
          </w:rPr>
          <w:t>www.donnedellavite.com</w:t>
        </w:r>
      </w:hyperlink>
      <w:r w:rsidR="00B83B7B" w:rsidRPr="006A1F5D">
        <w:rPr>
          <w:sz w:val="24"/>
          <w:szCs w:val="24"/>
        </w:rPr>
        <w:t xml:space="preserve"> nell’area dedicata alla stampa.</w:t>
      </w:r>
    </w:p>
    <w:p w:rsidR="0098105F" w:rsidRDefault="0081261B" w:rsidP="0081261B">
      <w:pPr>
        <w:spacing w:after="0" w:line="240" w:lineRule="auto"/>
        <w:jc w:val="center"/>
        <w:rPr>
          <w:sz w:val="24"/>
          <w:szCs w:val="24"/>
        </w:rPr>
      </w:pPr>
      <w:r w:rsidRPr="0081261B">
        <w:rPr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1056216" cy="809102"/>
            <wp:effectExtent l="19050" t="0" r="0" b="0"/>
            <wp:docPr id="2" name="Immagine 1" descr="\\w2k3uiv02\f.piccoli$\Donne_della_Vite\Loghi\Immag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2k3uiv02\f.piccoli$\Donne_della_Vite\Loghi\Immagin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944" cy="820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61B" w:rsidRPr="00BA3965" w:rsidRDefault="0081261B" w:rsidP="0081261B">
      <w:pPr>
        <w:spacing w:after="0" w:line="240" w:lineRule="auto"/>
        <w:jc w:val="center"/>
        <w:rPr>
          <w:sz w:val="24"/>
          <w:szCs w:val="24"/>
        </w:rPr>
      </w:pPr>
    </w:p>
    <w:p w:rsidR="0098105F" w:rsidRPr="006A1F5D" w:rsidRDefault="0098105F" w:rsidP="001C1E9F">
      <w:pPr>
        <w:spacing w:after="0" w:line="240" w:lineRule="auto"/>
        <w:jc w:val="both"/>
        <w:rPr>
          <w:b/>
          <w:color w:val="729331"/>
          <w:sz w:val="24"/>
          <w:szCs w:val="24"/>
        </w:rPr>
      </w:pPr>
      <w:r w:rsidRPr="006A1F5D">
        <w:rPr>
          <w:b/>
          <w:color w:val="729331"/>
          <w:sz w:val="24"/>
          <w:szCs w:val="24"/>
        </w:rPr>
        <w:t>HANNO CREDUTO NELLE DONNE DELLA VITE</w:t>
      </w:r>
    </w:p>
    <w:p w:rsidR="001708C4" w:rsidRPr="00BA3965" w:rsidRDefault="006B16B3" w:rsidP="001C1E9F">
      <w:pPr>
        <w:spacing w:after="0" w:line="240" w:lineRule="auto"/>
        <w:jc w:val="both"/>
        <w:rPr>
          <w:sz w:val="24"/>
          <w:szCs w:val="24"/>
        </w:rPr>
      </w:pPr>
      <w:r w:rsidRPr="00BA3965">
        <w:rPr>
          <w:sz w:val="24"/>
          <w:szCs w:val="24"/>
        </w:rPr>
        <w:t>Oltre a</w:t>
      </w:r>
      <w:r w:rsidR="00B0023A" w:rsidRPr="00BA3965">
        <w:rPr>
          <w:sz w:val="24"/>
          <w:szCs w:val="24"/>
        </w:rPr>
        <w:t xml:space="preserve"> </w:t>
      </w:r>
      <w:proofErr w:type="spellStart"/>
      <w:r w:rsidR="008C4D40" w:rsidRPr="001B1699">
        <w:rPr>
          <w:b/>
          <w:sz w:val="24"/>
          <w:szCs w:val="24"/>
        </w:rPr>
        <w:t>Vinitaly</w:t>
      </w:r>
      <w:proofErr w:type="spellEnd"/>
      <w:r w:rsidR="008C4D40" w:rsidRPr="00BA3965">
        <w:rPr>
          <w:sz w:val="24"/>
          <w:szCs w:val="24"/>
        </w:rPr>
        <w:t>,</w:t>
      </w:r>
      <w:r w:rsidRPr="00BA3965">
        <w:rPr>
          <w:sz w:val="24"/>
          <w:szCs w:val="24"/>
        </w:rPr>
        <w:t xml:space="preserve"> che nell’edizione 2016 festeggia i </w:t>
      </w:r>
      <w:r w:rsidR="00F9565F" w:rsidRPr="00BA3965">
        <w:rPr>
          <w:sz w:val="24"/>
          <w:szCs w:val="24"/>
        </w:rPr>
        <w:t>50 anni della manifestazione dedicata al vino</w:t>
      </w:r>
      <w:r w:rsidRPr="00BA3965">
        <w:rPr>
          <w:sz w:val="24"/>
          <w:szCs w:val="24"/>
        </w:rPr>
        <w:t xml:space="preserve">, i </w:t>
      </w:r>
      <w:r w:rsidR="008C4D40" w:rsidRPr="001B1699">
        <w:rPr>
          <w:b/>
          <w:sz w:val="24"/>
          <w:szCs w:val="24"/>
        </w:rPr>
        <w:t xml:space="preserve">Vivai Cooperativi </w:t>
      </w:r>
      <w:proofErr w:type="spellStart"/>
      <w:r w:rsidR="008C4D40" w:rsidRPr="001B1699">
        <w:rPr>
          <w:b/>
          <w:sz w:val="24"/>
          <w:szCs w:val="24"/>
        </w:rPr>
        <w:t>Rauscedo</w:t>
      </w:r>
      <w:proofErr w:type="spellEnd"/>
      <w:r w:rsidR="008C4D40" w:rsidRPr="00BA3965">
        <w:rPr>
          <w:sz w:val="24"/>
          <w:szCs w:val="24"/>
        </w:rPr>
        <w:t xml:space="preserve">, </w:t>
      </w:r>
      <w:r w:rsidRPr="00BA3965">
        <w:rPr>
          <w:sz w:val="24"/>
          <w:szCs w:val="24"/>
        </w:rPr>
        <w:t xml:space="preserve">la più grande azienda </w:t>
      </w:r>
      <w:proofErr w:type="spellStart"/>
      <w:r w:rsidRPr="00BA3965">
        <w:rPr>
          <w:sz w:val="24"/>
          <w:szCs w:val="24"/>
        </w:rPr>
        <w:t>vivaistico-viticola</w:t>
      </w:r>
      <w:proofErr w:type="spellEnd"/>
      <w:r w:rsidRPr="00BA3965">
        <w:rPr>
          <w:sz w:val="24"/>
          <w:szCs w:val="24"/>
        </w:rPr>
        <w:t xml:space="preserve"> del mondo che all’insegna della sostenibilità e dell’adattamento ai cambiamenti climatici propone oggi in esclusiva 4 nuovi portainnesti “M” e 13 nuove varietà da vino UNIUD-IGA resistenti alle malattie, </w:t>
      </w:r>
      <w:proofErr w:type="spellStart"/>
      <w:r w:rsidR="008C4D40" w:rsidRPr="001B1699">
        <w:rPr>
          <w:b/>
          <w:sz w:val="24"/>
          <w:szCs w:val="24"/>
        </w:rPr>
        <w:t>Locci</w:t>
      </w:r>
      <w:proofErr w:type="spellEnd"/>
      <w:r w:rsidR="008C4D40" w:rsidRPr="001B1699">
        <w:rPr>
          <w:b/>
          <w:sz w:val="24"/>
          <w:szCs w:val="24"/>
        </w:rPr>
        <w:t xml:space="preserve"> </w:t>
      </w:r>
      <w:r w:rsidR="00B00A7A" w:rsidRPr="001B1699">
        <w:rPr>
          <w:b/>
          <w:sz w:val="24"/>
          <w:szCs w:val="24"/>
        </w:rPr>
        <w:t>Agricoltura</w:t>
      </w:r>
      <w:r w:rsidRPr="00BA3965">
        <w:rPr>
          <w:sz w:val="24"/>
          <w:szCs w:val="24"/>
        </w:rPr>
        <w:t xml:space="preserve"> di </w:t>
      </w:r>
      <w:proofErr w:type="spellStart"/>
      <w:r w:rsidRPr="00BA3965">
        <w:rPr>
          <w:sz w:val="24"/>
          <w:szCs w:val="24"/>
        </w:rPr>
        <w:t>Castelfiorentino</w:t>
      </w:r>
      <w:proofErr w:type="spellEnd"/>
      <w:r w:rsidRPr="00BA3965">
        <w:rPr>
          <w:sz w:val="24"/>
          <w:szCs w:val="24"/>
        </w:rPr>
        <w:t xml:space="preserve"> (Firenze)</w:t>
      </w:r>
      <w:r w:rsidR="001708C4" w:rsidRPr="00BA3965">
        <w:rPr>
          <w:sz w:val="24"/>
          <w:szCs w:val="24"/>
        </w:rPr>
        <w:t xml:space="preserve"> che</w:t>
      </w:r>
      <w:r w:rsidRPr="00BA3965">
        <w:rPr>
          <w:sz w:val="24"/>
          <w:szCs w:val="24"/>
        </w:rPr>
        <w:t xml:space="preserve"> da più di cinquant’anni distribuisce prodotti</w:t>
      </w:r>
      <w:r w:rsidR="001708C4" w:rsidRPr="00BA3965">
        <w:rPr>
          <w:sz w:val="24"/>
          <w:szCs w:val="24"/>
        </w:rPr>
        <w:t xml:space="preserve"> e servizi</w:t>
      </w:r>
      <w:r w:rsidRPr="00BA3965">
        <w:rPr>
          <w:sz w:val="24"/>
          <w:szCs w:val="24"/>
        </w:rPr>
        <w:t xml:space="preserve"> per l’agricoltura professionale</w:t>
      </w:r>
      <w:r w:rsidR="001708C4" w:rsidRPr="00BA3965">
        <w:rPr>
          <w:sz w:val="24"/>
          <w:szCs w:val="24"/>
        </w:rPr>
        <w:t xml:space="preserve"> in una struttura al passo con le esigenze di innovazione e di competenza dell’agricoltura moderna, </w:t>
      </w:r>
      <w:proofErr w:type="spellStart"/>
      <w:r w:rsidR="001708C4" w:rsidRPr="001B1699">
        <w:rPr>
          <w:b/>
          <w:sz w:val="24"/>
          <w:szCs w:val="24"/>
        </w:rPr>
        <w:t>Natural</w:t>
      </w:r>
      <w:proofErr w:type="spellEnd"/>
      <w:r w:rsidR="001708C4" w:rsidRPr="001B1699">
        <w:rPr>
          <w:b/>
          <w:sz w:val="24"/>
          <w:szCs w:val="24"/>
        </w:rPr>
        <w:t xml:space="preserve"> </w:t>
      </w:r>
      <w:proofErr w:type="spellStart"/>
      <w:r w:rsidR="001708C4" w:rsidRPr="001B1699">
        <w:rPr>
          <w:b/>
          <w:sz w:val="24"/>
          <w:szCs w:val="24"/>
        </w:rPr>
        <w:t>Development</w:t>
      </w:r>
      <w:proofErr w:type="spellEnd"/>
      <w:r w:rsidR="001708C4" w:rsidRPr="001B1699">
        <w:rPr>
          <w:b/>
          <w:sz w:val="24"/>
          <w:szCs w:val="24"/>
        </w:rPr>
        <w:t xml:space="preserve"> </w:t>
      </w:r>
      <w:proofErr w:type="spellStart"/>
      <w:r w:rsidR="001708C4" w:rsidRPr="001B1699">
        <w:rPr>
          <w:b/>
          <w:sz w:val="24"/>
          <w:szCs w:val="24"/>
        </w:rPr>
        <w:t>Group®</w:t>
      </w:r>
      <w:proofErr w:type="spellEnd"/>
      <w:r w:rsidR="001708C4" w:rsidRPr="00BA3965">
        <w:rPr>
          <w:sz w:val="24"/>
          <w:szCs w:val="24"/>
        </w:rPr>
        <w:t xml:space="preserve">, Gruppo Internazionale attivo nello sviluppo di prodotti innovativi e sostenibili nel campo </w:t>
      </w:r>
      <w:r w:rsidR="00F9565F" w:rsidRPr="00BA3965">
        <w:rPr>
          <w:sz w:val="24"/>
          <w:szCs w:val="24"/>
        </w:rPr>
        <w:t>della nutrizione in agricoltura</w:t>
      </w:r>
      <w:r w:rsidR="001708C4" w:rsidRPr="00BA3965">
        <w:rPr>
          <w:sz w:val="24"/>
          <w:szCs w:val="24"/>
        </w:rPr>
        <w:t xml:space="preserve"> nel segno di </w:t>
      </w:r>
      <w:r w:rsidR="00F9565F" w:rsidRPr="00BA3965">
        <w:rPr>
          <w:sz w:val="24"/>
          <w:szCs w:val="24"/>
        </w:rPr>
        <w:t>qualità e sicurezza per la salute umana e dell’a</w:t>
      </w:r>
      <w:r w:rsidR="001708C4" w:rsidRPr="00BA3965">
        <w:rPr>
          <w:sz w:val="24"/>
          <w:szCs w:val="24"/>
        </w:rPr>
        <w:t>mbiente,</w:t>
      </w:r>
      <w:r w:rsidR="0098105F" w:rsidRPr="00BA3965">
        <w:rPr>
          <w:sz w:val="24"/>
          <w:szCs w:val="24"/>
        </w:rPr>
        <w:t xml:space="preserve"> i</w:t>
      </w:r>
      <w:r w:rsidR="007F2D35" w:rsidRPr="00BA3965">
        <w:rPr>
          <w:sz w:val="24"/>
          <w:szCs w:val="24"/>
        </w:rPr>
        <w:t xml:space="preserve">l </w:t>
      </w:r>
      <w:r w:rsidR="007F2D35" w:rsidRPr="001B1699">
        <w:rPr>
          <w:b/>
          <w:sz w:val="24"/>
          <w:szCs w:val="24"/>
        </w:rPr>
        <w:t>Consorzio Tutela Vini dell’</w:t>
      </w:r>
      <w:proofErr w:type="spellStart"/>
      <w:r w:rsidR="007F2D35" w:rsidRPr="001B1699">
        <w:rPr>
          <w:b/>
          <w:sz w:val="24"/>
          <w:szCs w:val="24"/>
        </w:rPr>
        <w:t>Oltrepò</w:t>
      </w:r>
      <w:proofErr w:type="spellEnd"/>
      <w:r w:rsidR="007F2D35" w:rsidRPr="001B1699">
        <w:rPr>
          <w:b/>
          <w:sz w:val="24"/>
          <w:szCs w:val="24"/>
        </w:rPr>
        <w:t xml:space="preserve"> Pavese</w:t>
      </w:r>
      <w:r w:rsidR="007F2D35" w:rsidRPr="00BA3965">
        <w:rPr>
          <w:sz w:val="24"/>
          <w:szCs w:val="24"/>
        </w:rPr>
        <w:t xml:space="preserve">, il primo </w:t>
      </w:r>
      <w:proofErr w:type="spellStart"/>
      <w:r w:rsidR="007F2D35" w:rsidRPr="00BA3965">
        <w:rPr>
          <w:sz w:val="24"/>
          <w:szCs w:val="24"/>
        </w:rPr>
        <w:t>terroir</w:t>
      </w:r>
      <w:proofErr w:type="spellEnd"/>
      <w:r w:rsidR="007F2D35" w:rsidRPr="00BA3965">
        <w:rPr>
          <w:sz w:val="24"/>
          <w:szCs w:val="24"/>
        </w:rPr>
        <w:t xml:space="preserve"> vitivinicolo della Lombardia, </w:t>
      </w:r>
      <w:r w:rsidR="0098105F" w:rsidRPr="00BA3965">
        <w:rPr>
          <w:sz w:val="24"/>
          <w:szCs w:val="24"/>
        </w:rPr>
        <w:t xml:space="preserve">il </w:t>
      </w:r>
      <w:r w:rsidR="0098105F" w:rsidRPr="001B1699">
        <w:rPr>
          <w:b/>
          <w:sz w:val="24"/>
          <w:szCs w:val="24"/>
        </w:rPr>
        <w:t>Consorzio di Tutela del Soave</w:t>
      </w:r>
      <w:r w:rsidR="0098105F" w:rsidRPr="00BA3965">
        <w:rPr>
          <w:sz w:val="24"/>
          <w:szCs w:val="24"/>
        </w:rPr>
        <w:t xml:space="preserve">, la prima </w:t>
      </w:r>
      <w:r w:rsidR="00F9565F" w:rsidRPr="00BA3965">
        <w:rPr>
          <w:sz w:val="24"/>
          <w:szCs w:val="24"/>
        </w:rPr>
        <w:t>doc</w:t>
      </w:r>
      <w:r w:rsidR="0098105F" w:rsidRPr="00BA3965">
        <w:rPr>
          <w:sz w:val="24"/>
          <w:szCs w:val="24"/>
        </w:rPr>
        <w:t xml:space="preserve"> ad essere riconosciuta nel 2015 patrimonio storico e rurale d’Italia</w:t>
      </w:r>
      <w:r w:rsidR="009810B3" w:rsidRPr="00BA3965">
        <w:rPr>
          <w:sz w:val="24"/>
          <w:szCs w:val="24"/>
        </w:rPr>
        <w:t>,</w:t>
      </w:r>
      <w:r w:rsidR="0098105F" w:rsidRPr="00BA3965">
        <w:rPr>
          <w:sz w:val="24"/>
          <w:szCs w:val="24"/>
        </w:rPr>
        <w:t xml:space="preserve"> </w:t>
      </w:r>
      <w:proofErr w:type="spellStart"/>
      <w:r w:rsidR="00B06DBB" w:rsidRPr="00BA3965">
        <w:rPr>
          <w:sz w:val="24"/>
          <w:szCs w:val="24"/>
        </w:rPr>
        <w:t>Ager</w:t>
      </w:r>
      <w:proofErr w:type="spellEnd"/>
      <w:r w:rsidR="00B06DBB" w:rsidRPr="00BA3965">
        <w:rPr>
          <w:sz w:val="24"/>
          <w:szCs w:val="24"/>
        </w:rPr>
        <w:t xml:space="preserve"> s.</w:t>
      </w:r>
      <w:r w:rsidR="007F2D35" w:rsidRPr="00BA3965">
        <w:rPr>
          <w:sz w:val="24"/>
          <w:szCs w:val="24"/>
        </w:rPr>
        <w:t xml:space="preserve">c. (Milano), </w:t>
      </w:r>
      <w:proofErr w:type="spellStart"/>
      <w:r w:rsidR="007F2D35" w:rsidRPr="00BA3965">
        <w:rPr>
          <w:sz w:val="24"/>
          <w:szCs w:val="24"/>
        </w:rPr>
        <w:t>Enoconsulting</w:t>
      </w:r>
      <w:proofErr w:type="spellEnd"/>
      <w:r w:rsidR="007F2D35" w:rsidRPr="00BA3965">
        <w:rPr>
          <w:sz w:val="24"/>
          <w:szCs w:val="24"/>
        </w:rPr>
        <w:t xml:space="preserve"> s.r.l. (</w:t>
      </w:r>
      <w:proofErr w:type="spellStart"/>
      <w:r w:rsidR="007F2D35" w:rsidRPr="00BA3965">
        <w:rPr>
          <w:sz w:val="24"/>
          <w:szCs w:val="24"/>
        </w:rPr>
        <w:t>Erbusco</w:t>
      </w:r>
      <w:proofErr w:type="spellEnd"/>
      <w:r w:rsidR="007F2D35" w:rsidRPr="00BA3965">
        <w:rPr>
          <w:sz w:val="24"/>
          <w:szCs w:val="24"/>
        </w:rPr>
        <w:t xml:space="preserve">, BS), Fare Cantine s.r.l. (Udine), </w:t>
      </w:r>
      <w:r w:rsidR="00A00EC6" w:rsidRPr="00BA3965">
        <w:rPr>
          <w:sz w:val="24"/>
          <w:szCs w:val="24"/>
        </w:rPr>
        <w:t>Ferrari s.r.l. (</w:t>
      </w:r>
      <w:proofErr w:type="spellStart"/>
      <w:r w:rsidR="00A00EC6" w:rsidRPr="00BA3965">
        <w:rPr>
          <w:sz w:val="24"/>
          <w:szCs w:val="24"/>
        </w:rPr>
        <w:t>Montorio</w:t>
      </w:r>
      <w:proofErr w:type="spellEnd"/>
      <w:r w:rsidR="00A00EC6" w:rsidRPr="00BA3965">
        <w:rPr>
          <w:sz w:val="24"/>
          <w:szCs w:val="24"/>
        </w:rPr>
        <w:t xml:space="preserve">, VR), </w:t>
      </w:r>
      <w:proofErr w:type="spellStart"/>
      <w:r w:rsidR="007F2D35" w:rsidRPr="00BA3965">
        <w:rPr>
          <w:sz w:val="24"/>
          <w:szCs w:val="24"/>
        </w:rPr>
        <w:t>Isvea</w:t>
      </w:r>
      <w:proofErr w:type="spellEnd"/>
      <w:r w:rsidR="007F2D35" w:rsidRPr="00BA3965">
        <w:rPr>
          <w:sz w:val="24"/>
          <w:szCs w:val="24"/>
        </w:rPr>
        <w:t xml:space="preserve"> s.r.l. (Poggibonsi, SI), </w:t>
      </w:r>
      <w:proofErr w:type="spellStart"/>
      <w:r w:rsidR="007F2D35" w:rsidRPr="00BA3965">
        <w:rPr>
          <w:sz w:val="24"/>
          <w:szCs w:val="24"/>
        </w:rPr>
        <w:t>Meiser</w:t>
      </w:r>
      <w:proofErr w:type="spellEnd"/>
      <w:r w:rsidR="00F9565F" w:rsidRPr="00BA3965">
        <w:rPr>
          <w:sz w:val="24"/>
          <w:szCs w:val="24"/>
        </w:rPr>
        <w:t xml:space="preserve"> (Germania)</w:t>
      </w:r>
      <w:r w:rsidR="007F2D35" w:rsidRPr="00BA3965">
        <w:rPr>
          <w:sz w:val="24"/>
          <w:szCs w:val="24"/>
        </w:rPr>
        <w:t xml:space="preserve">, </w:t>
      </w:r>
      <w:proofErr w:type="spellStart"/>
      <w:r w:rsidR="007F2D35" w:rsidRPr="00BA3965">
        <w:rPr>
          <w:sz w:val="24"/>
          <w:szCs w:val="24"/>
        </w:rPr>
        <w:t>Nomacorc</w:t>
      </w:r>
      <w:proofErr w:type="spellEnd"/>
      <w:r w:rsidR="007F2D35" w:rsidRPr="00BA3965">
        <w:rPr>
          <w:sz w:val="24"/>
          <w:szCs w:val="24"/>
        </w:rPr>
        <w:t xml:space="preserve"> (Belgio), </w:t>
      </w:r>
      <w:proofErr w:type="spellStart"/>
      <w:r w:rsidR="007F2D35" w:rsidRPr="00BA3965">
        <w:rPr>
          <w:sz w:val="24"/>
          <w:szCs w:val="24"/>
        </w:rPr>
        <w:t>Pandolfini</w:t>
      </w:r>
      <w:proofErr w:type="spellEnd"/>
      <w:r w:rsidR="007F2D35" w:rsidRPr="00BA3965">
        <w:rPr>
          <w:sz w:val="24"/>
          <w:szCs w:val="24"/>
        </w:rPr>
        <w:t xml:space="preserve"> s.r.l. (Sambuca </w:t>
      </w:r>
      <w:proofErr w:type="spellStart"/>
      <w:r w:rsidR="007F2D35" w:rsidRPr="00BA3965">
        <w:rPr>
          <w:sz w:val="24"/>
          <w:szCs w:val="24"/>
        </w:rPr>
        <w:t>Val</w:t>
      </w:r>
      <w:proofErr w:type="spellEnd"/>
      <w:r w:rsidR="007F2D35" w:rsidRPr="00BA3965">
        <w:rPr>
          <w:sz w:val="24"/>
          <w:szCs w:val="24"/>
        </w:rPr>
        <w:t xml:space="preserve"> di Pesa, FI), </w:t>
      </w:r>
      <w:proofErr w:type="spellStart"/>
      <w:r w:rsidR="007F2D35" w:rsidRPr="00BA3965">
        <w:rPr>
          <w:sz w:val="24"/>
          <w:szCs w:val="24"/>
        </w:rPr>
        <w:t>Pellenc</w:t>
      </w:r>
      <w:proofErr w:type="spellEnd"/>
      <w:r w:rsidR="007F2D35" w:rsidRPr="00BA3965">
        <w:rPr>
          <w:sz w:val="24"/>
          <w:szCs w:val="24"/>
        </w:rPr>
        <w:t xml:space="preserve"> Italia s</w:t>
      </w:r>
      <w:r w:rsidR="00F9565F" w:rsidRPr="00BA3965">
        <w:rPr>
          <w:sz w:val="24"/>
          <w:szCs w:val="24"/>
        </w:rPr>
        <w:t>.</w:t>
      </w:r>
      <w:r w:rsidR="007F2D35" w:rsidRPr="00BA3965">
        <w:rPr>
          <w:sz w:val="24"/>
          <w:szCs w:val="24"/>
        </w:rPr>
        <w:t>r</w:t>
      </w:r>
      <w:r w:rsidR="00F9565F" w:rsidRPr="00BA3965">
        <w:rPr>
          <w:sz w:val="24"/>
          <w:szCs w:val="24"/>
        </w:rPr>
        <w:t>.</w:t>
      </w:r>
      <w:r w:rsidR="007F2D35" w:rsidRPr="00BA3965">
        <w:rPr>
          <w:sz w:val="24"/>
          <w:szCs w:val="24"/>
        </w:rPr>
        <w:t>l</w:t>
      </w:r>
      <w:r w:rsidR="00F9565F" w:rsidRPr="00BA3965">
        <w:rPr>
          <w:sz w:val="24"/>
          <w:szCs w:val="24"/>
        </w:rPr>
        <w:t>.</w:t>
      </w:r>
      <w:r w:rsidR="007F2D35" w:rsidRPr="00BA3965">
        <w:rPr>
          <w:sz w:val="24"/>
          <w:szCs w:val="24"/>
        </w:rPr>
        <w:t xml:space="preserve"> (Colle </w:t>
      </w:r>
      <w:proofErr w:type="spellStart"/>
      <w:r w:rsidR="007F2D35" w:rsidRPr="00BA3965">
        <w:rPr>
          <w:sz w:val="24"/>
          <w:szCs w:val="24"/>
        </w:rPr>
        <w:t>Val</w:t>
      </w:r>
      <w:proofErr w:type="spellEnd"/>
      <w:r w:rsidR="007F2D35" w:rsidRPr="00BA3965">
        <w:rPr>
          <w:sz w:val="24"/>
          <w:szCs w:val="24"/>
        </w:rPr>
        <w:t xml:space="preserve"> d’Elsa, SI),</w:t>
      </w:r>
      <w:r w:rsidR="006F0438">
        <w:rPr>
          <w:sz w:val="24"/>
          <w:szCs w:val="24"/>
        </w:rPr>
        <w:t xml:space="preserve"> </w:t>
      </w:r>
      <w:proofErr w:type="spellStart"/>
      <w:r w:rsidR="007F2D35" w:rsidRPr="00BA3965">
        <w:rPr>
          <w:sz w:val="24"/>
          <w:szCs w:val="24"/>
        </w:rPr>
        <w:t>Vitiello</w:t>
      </w:r>
      <w:proofErr w:type="spellEnd"/>
      <w:r w:rsidR="007F2D35" w:rsidRPr="00BA3965">
        <w:rPr>
          <w:sz w:val="24"/>
          <w:szCs w:val="24"/>
        </w:rPr>
        <w:t xml:space="preserve"> Rappresentanze (L</w:t>
      </w:r>
      <w:r w:rsidR="00B06DBB" w:rsidRPr="00BA3965">
        <w:rPr>
          <w:sz w:val="24"/>
          <w:szCs w:val="24"/>
        </w:rPr>
        <w:t>ucca</w:t>
      </w:r>
      <w:r w:rsidR="007F2D35" w:rsidRPr="00BA3965">
        <w:rPr>
          <w:sz w:val="24"/>
          <w:szCs w:val="24"/>
        </w:rPr>
        <w:t xml:space="preserve">), Volentieri </w:t>
      </w:r>
      <w:proofErr w:type="spellStart"/>
      <w:r w:rsidR="007F2D35" w:rsidRPr="00BA3965">
        <w:rPr>
          <w:sz w:val="24"/>
          <w:szCs w:val="24"/>
        </w:rPr>
        <w:t>Pellenc</w:t>
      </w:r>
      <w:proofErr w:type="spellEnd"/>
      <w:r w:rsidR="007F2D35" w:rsidRPr="00BA3965">
        <w:rPr>
          <w:sz w:val="24"/>
          <w:szCs w:val="24"/>
        </w:rPr>
        <w:t xml:space="preserve"> s.r.l. (Poggibonsi, SI), </w:t>
      </w:r>
      <w:proofErr w:type="spellStart"/>
      <w:r w:rsidR="007F2D35" w:rsidRPr="00BA3965">
        <w:rPr>
          <w:sz w:val="24"/>
          <w:szCs w:val="24"/>
        </w:rPr>
        <w:t>Zolfindustria</w:t>
      </w:r>
      <w:proofErr w:type="spellEnd"/>
      <w:r w:rsidR="007F2D35" w:rsidRPr="00BA3965">
        <w:rPr>
          <w:sz w:val="24"/>
          <w:szCs w:val="24"/>
        </w:rPr>
        <w:t xml:space="preserve"> </w:t>
      </w:r>
      <w:r w:rsidR="00F9565F" w:rsidRPr="00BA3965">
        <w:rPr>
          <w:sz w:val="24"/>
          <w:szCs w:val="24"/>
        </w:rPr>
        <w:t>s.r.l.</w:t>
      </w:r>
      <w:r w:rsidR="006F0438">
        <w:rPr>
          <w:sz w:val="24"/>
          <w:szCs w:val="24"/>
        </w:rPr>
        <w:t xml:space="preserve"> </w:t>
      </w:r>
      <w:r w:rsidR="007F2D35" w:rsidRPr="00BA3965">
        <w:rPr>
          <w:sz w:val="24"/>
          <w:szCs w:val="24"/>
        </w:rPr>
        <w:t>(San Martino di Trecate, NO), Consorzio Vino Chianti, Consorzio Tutel</w:t>
      </w:r>
      <w:r w:rsidR="008E2FBC" w:rsidRPr="00BA3965">
        <w:rPr>
          <w:sz w:val="24"/>
          <w:szCs w:val="24"/>
        </w:rPr>
        <w:t>a Vini Valpolicella, Consorzio T</w:t>
      </w:r>
      <w:r w:rsidR="007F2D35" w:rsidRPr="00BA3965">
        <w:rPr>
          <w:sz w:val="24"/>
          <w:szCs w:val="24"/>
        </w:rPr>
        <w:t xml:space="preserve">utela Vini </w:t>
      </w:r>
      <w:r w:rsidR="008E2FBC" w:rsidRPr="00BA3965">
        <w:rPr>
          <w:sz w:val="24"/>
          <w:szCs w:val="24"/>
        </w:rPr>
        <w:t>DOC</w:t>
      </w:r>
      <w:r w:rsidR="007F2D35" w:rsidRPr="00BA3965">
        <w:rPr>
          <w:sz w:val="24"/>
          <w:szCs w:val="24"/>
        </w:rPr>
        <w:t xml:space="preserve"> dei Colli Piacentini, Consorzio del Prosecco</w:t>
      </w:r>
      <w:r w:rsidR="0098105F" w:rsidRPr="00BA3965">
        <w:rPr>
          <w:sz w:val="24"/>
          <w:szCs w:val="24"/>
        </w:rPr>
        <w:t xml:space="preserve"> Conegliano </w:t>
      </w:r>
      <w:proofErr w:type="spellStart"/>
      <w:r w:rsidR="0098105F" w:rsidRPr="00BA3965">
        <w:rPr>
          <w:sz w:val="24"/>
          <w:szCs w:val="24"/>
        </w:rPr>
        <w:t>Valdobbiadene</w:t>
      </w:r>
      <w:proofErr w:type="spellEnd"/>
      <w:r w:rsidR="0098105F" w:rsidRPr="00BA3965">
        <w:rPr>
          <w:sz w:val="24"/>
          <w:szCs w:val="24"/>
        </w:rPr>
        <w:t xml:space="preserve"> Superiore</w:t>
      </w:r>
      <w:r w:rsidR="00AB3260" w:rsidRPr="00BA3965">
        <w:rPr>
          <w:sz w:val="24"/>
          <w:szCs w:val="24"/>
        </w:rPr>
        <w:t xml:space="preserve">, Cantina </w:t>
      </w:r>
      <w:proofErr w:type="spellStart"/>
      <w:r w:rsidR="00AB3260" w:rsidRPr="00BA3965">
        <w:rPr>
          <w:sz w:val="24"/>
          <w:szCs w:val="24"/>
        </w:rPr>
        <w:t>Tuscania</w:t>
      </w:r>
      <w:proofErr w:type="spellEnd"/>
      <w:r w:rsidR="00AB3260" w:rsidRPr="00BA3965">
        <w:rPr>
          <w:sz w:val="24"/>
          <w:szCs w:val="24"/>
        </w:rPr>
        <w:t xml:space="preserve"> s.r.l. (</w:t>
      </w:r>
      <w:proofErr w:type="spellStart"/>
      <w:r w:rsidR="00AB3260" w:rsidRPr="00BA3965">
        <w:rPr>
          <w:sz w:val="24"/>
          <w:szCs w:val="24"/>
        </w:rPr>
        <w:t>Tavarnelle</w:t>
      </w:r>
      <w:proofErr w:type="spellEnd"/>
      <w:r w:rsidR="00AB3260" w:rsidRPr="00BA3965">
        <w:rPr>
          <w:sz w:val="24"/>
          <w:szCs w:val="24"/>
        </w:rPr>
        <w:t xml:space="preserve"> </w:t>
      </w:r>
      <w:proofErr w:type="spellStart"/>
      <w:r w:rsidR="00AB3260" w:rsidRPr="00BA3965">
        <w:rPr>
          <w:sz w:val="24"/>
          <w:szCs w:val="24"/>
        </w:rPr>
        <w:t>Val</w:t>
      </w:r>
      <w:proofErr w:type="spellEnd"/>
      <w:r w:rsidR="00AB3260" w:rsidRPr="00BA3965">
        <w:rPr>
          <w:sz w:val="24"/>
          <w:szCs w:val="24"/>
        </w:rPr>
        <w:t xml:space="preserve"> di Pesa, FI)</w:t>
      </w:r>
      <w:r w:rsidR="007F2D35" w:rsidRPr="00BA3965">
        <w:rPr>
          <w:sz w:val="24"/>
          <w:szCs w:val="24"/>
        </w:rPr>
        <w:t>.</w:t>
      </w:r>
    </w:p>
    <w:p w:rsidR="00B334FA" w:rsidRPr="00BA3965" w:rsidRDefault="00B334FA" w:rsidP="001C1E9F">
      <w:pPr>
        <w:spacing w:after="0" w:line="240" w:lineRule="auto"/>
        <w:jc w:val="both"/>
        <w:rPr>
          <w:sz w:val="24"/>
          <w:szCs w:val="24"/>
        </w:rPr>
      </w:pPr>
    </w:p>
    <w:p w:rsidR="006225E9" w:rsidRPr="00BA3965" w:rsidRDefault="006225E9" w:rsidP="001C1E9F">
      <w:pPr>
        <w:spacing w:after="0" w:line="240" w:lineRule="auto"/>
        <w:jc w:val="both"/>
        <w:rPr>
          <w:sz w:val="24"/>
          <w:szCs w:val="24"/>
        </w:rPr>
      </w:pPr>
      <w:r w:rsidRPr="00BE1E38">
        <w:rPr>
          <w:b/>
          <w:sz w:val="24"/>
          <w:szCs w:val="24"/>
        </w:rPr>
        <w:t>Contatto per la stampa</w:t>
      </w:r>
      <w:r w:rsidRPr="00BA3965">
        <w:rPr>
          <w:sz w:val="24"/>
          <w:szCs w:val="24"/>
        </w:rPr>
        <w:t>:</w:t>
      </w:r>
    </w:p>
    <w:p w:rsidR="006225E9" w:rsidRPr="00BA3965" w:rsidRDefault="006225E9" w:rsidP="001C1E9F">
      <w:pPr>
        <w:spacing w:after="0" w:line="240" w:lineRule="auto"/>
        <w:jc w:val="both"/>
        <w:rPr>
          <w:sz w:val="24"/>
          <w:szCs w:val="24"/>
        </w:rPr>
      </w:pPr>
      <w:r w:rsidRPr="00BA3965">
        <w:rPr>
          <w:sz w:val="24"/>
          <w:szCs w:val="24"/>
        </w:rPr>
        <w:t xml:space="preserve">Clementina Palese - </w:t>
      </w:r>
      <w:r w:rsidRPr="00BE1E38">
        <w:rPr>
          <w:i/>
          <w:sz w:val="24"/>
          <w:szCs w:val="24"/>
        </w:rPr>
        <w:t>giornalista professionista</w:t>
      </w:r>
    </w:p>
    <w:p w:rsidR="006225E9" w:rsidRPr="00BA3965" w:rsidRDefault="006225E9" w:rsidP="001C1E9F">
      <w:pPr>
        <w:spacing w:after="0" w:line="240" w:lineRule="auto"/>
        <w:jc w:val="both"/>
        <w:rPr>
          <w:sz w:val="24"/>
          <w:szCs w:val="24"/>
        </w:rPr>
      </w:pPr>
      <w:r w:rsidRPr="00BA3965">
        <w:rPr>
          <w:sz w:val="24"/>
          <w:szCs w:val="24"/>
        </w:rPr>
        <w:t>347.7350851</w:t>
      </w:r>
    </w:p>
    <w:p w:rsidR="006225E9" w:rsidRDefault="007F54EA" w:rsidP="001C1E9F">
      <w:pPr>
        <w:spacing w:after="0" w:line="240" w:lineRule="auto"/>
        <w:jc w:val="both"/>
      </w:pPr>
      <w:hyperlink r:id="rId9" w:history="1">
        <w:r w:rsidR="006225E9" w:rsidRPr="00BA3965">
          <w:rPr>
            <w:rStyle w:val="Collegamentoipertestuale"/>
            <w:sz w:val="24"/>
            <w:szCs w:val="24"/>
          </w:rPr>
          <w:t>clementina.palese@comunicalia.it</w:t>
        </w:r>
      </w:hyperlink>
    </w:p>
    <w:p w:rsidR="006A1F5D" w:rsidRDefault="006A1F5D" w:rsidP="001C1E9F">
      <w:pPr>
        <w:spacing w:after="0" w:line="240" w:lineRule="auto"/>
        <w:jc w:val="both"/>
      </w:pPr>
    </w:p>
    <w:p w:rsidR="007C7A5E" w:rsidRPr="007C7A5E" w:rsidRDefault="007C7A5E" w:rsidP="001C1E9F">
      <w:pPr>
        <w:spacing w:after="0" w:line="240" w:lineRule="auto"/>
        <w:jc w:val="both"/>
        <w:rPr>
          <w:sz w:val="24"/>
          <w:szCs w:val="24"/>
        </w:rPr>
      </w:pPr>
      <w:r w:rsidRPr="007C7A5E">
        <w:rPr>
          <w:sz w:val="24"/>
          <w:szCs w:val="24"/>
        </w:rPr>
        <w:t>M</w:t>
      </w:r>
      <w:r w:rsidR="003D412A" w:rsidRPr="007C7A5E">
        <w:rPr>
          <w:sz w:val="24"/>
          <w:szCs w:val="24"/>
        </w:rPr>
        <w:t>ateriali e approfondimenti sugli sponsor</w:t>
      </w:r>
      <w:r w:rsidRPr="007C7A5E">
        <w:rPr>
          <w:sz w:val="24"/>
          <w:szCs w:val="24"/>
        </w:rPr>
        <w:t xml:space="preserve"> sono disponibili all’indirizzo :</w:t>
      </w:r>
    </w:p>
    <w:p w:rsidR="008521C6" w:rsidRDefault="0081261B" w:rsidP="001C1E9F">
      <w:pPr>
        <w:spacing w:after="0" w:line="240" w:lineRule="auto"/>
        <w:jc w:val="both"/>
        <w:rPr>
          <w:sz w:val="24"/>
          <w:szCs w:val="24"/>
        </w:rPr>
      </w:pPr>
      <w:hyperlink r:id="rId10" w:history="1">
        <w:r w:rsidRPr="008460C0">
          <w:rPr>
            <w:rStyle w:val="Collegamentoipertestuale"/>
            <w:sz w:val="24"/>
            <w:szCs w:val="24"/>
          </w:rPr>
          <w:t>www.donnedellavite.com/#!i-nostri-sostenitori-1/ac4by</w:t>
        </w:r>
      </w:hyperlink>
    </w:p>
    <w:p w:rsidR="0081261B" w:rsidRPr="007C7A5E" w:rsidRDefault="0081261B" w:rsidP="001C1E9F">
      <w:pPr>
        <w:spacing w:after="0" w:line="240" w:lineRule="auto"/>
        <w:jc w:val="both"/>
        <w:rPr>
          <w:sz w:val="24"/>
          <w:szCs w:val="24"/>
        </w:rPr>
      </w:pPr>
    </w:p>
    <w:sectPr w:rsidR="0081261B" w:rsidRPr="007C7A5E" w:rsidSect="008B40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psa Roman">
    <w:altName w:val="Capsa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C21E1"/>
    <w:multiLevelType w:val="hybridMultilevel"/>
    <w:tmpl w:val="0090D21C"/>
    <w:lvl w:ilvl="0" w:tplc="9574EB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hyphenationZone w:val="283"/>
  <w:drawingGridHorizontalSpacing w:val="110"/>
  <w:displayHorizontalDrawingGridEvery w:val="2"/>
  <w:characterSpacingControl w:val="doNotCompress"/>
  <w:compat/>
  <w:rsids>
    <w:rsidRoot w:val="007B2631"/>
    <w:rsid w:val="00010799"/>
    <w:rsid w:val="00011862"/>
    <w:rsid w:val="00014886"/>
    <w:rsid w:val="00023710"/>
    <w:rsid w:val="00026260"/>
    <w:rsid w:val="00027240"/>
    <w:rsid w:val="000324A8"/>
    <w:rsid w:val="00045F55"/>
    <w:rsid w:val="000513D6"/>
    <w:rsid w:val="000537CA"/>
    <w:rsid w:val="00056657"/>
    <w:rsid w:val="00076CCC"/>
    <w:rsid w:val="0009087E"/>
    <w:rsid w:val="000B5B49"/>
    <w:rsid w:val="000C13B0"/>
    <w:rsid w:val="001012B0"/>
    <w:rsid w:val="00107718"/>
    <w:rsid w:val="00110F79"/>
    <w:rsid w:val="00115A6D"/>
    <w:rsid w:val="001345E6"/>
    <w:rsid w:val="001504D0"/>
    <w:rsid w:val="00165452"/>
    <w:rsid w:val="001708C4"/>
    <w:rsid w:val="00184AC9"/>
    <w:rsid w:val="00191959"/>
    <w:rsid w:val="00196A3B"/>
    <w:rsid w:val="001B1699"/>
    <w:rsid w:val="001B2839"/>
    <w:rsid w:val="001C1E9F"/>
    <w:rsid w:val="001C2193"/>
    <w:rsid w:val="001C5F2A"/>
    <w:rsid w:val="001C6908"/>
    <w:rsid w:val="00202706"/>
    <w:rsid w:val="0020668D"/>
    <w:rsid w:val="00217CCA"/>
    <w:rsid w:val="00231A91"/>
    <w:rsid w:val="00237E60"/>
    <w:rsid w:val="002403E4"/>
    <w:rsid w:val="002418C9"/>
    <w:rsid w:val="00253269"/>
    <w:rsid w:val="00256AD8"/>
    <w:rsid w:val="00280C83"/>
    <w:rsid w:val="0028130D"/>
    <w:rsid w:val="00284F8B"/>
    <w:rsid w:val="002934C7"/>
    <w:rsid w:val="002A285F"/>
    <w:rsid w:val="002A4FD7"/>
    <w:rsid w:val="002A636A"/>
    <w:rsid w:val="002B5A02"/>
    <w:rsid w:val="002C4FA4"/>
    <w:rsid w:val="002D2AF6"/>
    <w:rsid w:val="002F4425"/>
    <w:rsid w:val="003006E0"/>
    <w:rsid w:val="003010EF"/>
    <w:rsid w:val="00320060"/>
    <w:rsid w:val="003424DF"/>
    <w:rsid w:val="00343D65"/>
    <w:rsid w:val="00347024"/>
    <w:rsid w:val="00361F58"/>
    <w:rsid w:val="00376647"/>
    <w:rsid w:val="00382D99"/>
    <w:rsid w:val="00386A7B"/>
    <w:rsid w:val="00392166"/>
    <w:rsid w:val="003B0AEC"/>
    <w:rsid w:val="003C6917"/>
    <w:rsid w:val="003D412A"/>
    <w:rsid w:val="003E0793"/>
    <w:rsid w:val="003E4317"/>
    <w:rsid w:val="003F5982"/>
    <w:rsid w:val="00402F53"/>
    <w:rsid w:val="00442118"/>
    <w:rsid w:val="00465B7D"/>
    <w:rsid w:val="00485D6D"/>
    <w:rsid w:val="00491D36"/>
    <w:rsid w:val="004B6B1D"/>
    <w:rsid w:val="004C2781"/>
    <w:rsid w:val="004C2B75"/>
    <w:rsid w:val="004E2AC2"/>
    <w:rsid w:val="005069F8"/>
    <w:rsid w:val="005113F4"/>
    <w:rsid w:val="0052675E"/>
    <w:rsid w:val="00532995"/>
    <w:rsid w:val="005329B5"/>
    <w:rsid w:val="00555501"/>
    <w:rsid w:val="0055773B"/>
    <w:rsid w:val="005601E3"/>
    <w:rsid w:val="00592889"/>
    <w:rsid w:val="005931CD"/>
    <w:rsid w:val="005A6636"/>
    <w:rsid w:val="005B33E2"/>
    <w:rsid w:val="005B5EAE"/>
    <w:rsid w:val="005D0503"/>
    <w:rsid w:val="005D798D"/>
    <w:rsid w:val="006117DF"/>
    <w:rsid w:val="00613942"/>
    <w:rsid w:val="00613F7B"/>
    <w:rsid w:val="006225E9"/>
    <w:rsid w:val="006308FA"/>
    <w:rsid w:val="00635D4C"/>
    <w:rsid w:val="0063620E"/>
    <w:rsid w:val="00641209"/>
    <w:rsid w:val="0064645A"/>
    <w:rsid w:val="006477D1"/>
    <w:rsid w:val="00652450"/>
    <w:rsid w:val="00696010"/>
    <w:rsid w:val="006A1F5D"/>
    <w:rsid w:val="006B16B3"/>
    <w:rsid w:val="006C2BA7"/>
    <w:rsid w:val="006D29F2"/>
    <w:rsid w:val="006D7556"/>
    <w:rsid w:val="006E49EA"/>
    <w:rsid w:val="006F0438"/>
    <w:rsid w:val="00701BF6"/>
    <w:rsid w:val="00704D06"/>
    <w:rsid w:val="00714373"/>
    <w:rsid w:val="00757810"/>
    <w:rsid w:val="00763CFC"/>
    <w:rsid w:val="007762D6"/>
    <w:rsid w:val="007848F5"/>
    <w:rsid w:val="0079019F"/>
    <w:rsid w:val="00791105"/>
    <w:rsid w:val="00792313"/>
    <w:rsid w:val="007A4603"/>
    <w:rsid w:val="007B2631"/>
    <w:rsid w:val="007B64AC"/>
    <w:rsid w:val="007B69B6"/>
    <w:rsid w:val="007B74BA"/>
    <w:rsid w:val="007C7A5E"/>
    <w:rsid w:val="007D5469"/>
    <w:rsid w:val="007E736F"/>
    <w:rsid w:val="007F2D35"/>
    <w:rsid w:val="007F54EA"/>
    <w:rsid w:val="007F7637"/>
    <w:rsid w:val="0081261B"/>
    <w:rsid w:val="00825F83"/>
    <w:rsid w:val="00850524"/>
    <w:rsid w:val="008521C6"/>
    <w:rsid w:val="00860A94"/>
    <w:rsid w:val="008701FD"/>
    <w:rsid w:val="00881437"/>
    <w:rsid w:val="00886C96"/>
    <w:rsid w:val="008A0F94"/>
    <w:rsid w:val="008B40D3"/>
    <w:rsid w:val="008C3F16"/>
    <w:rsid w:val="008C4D40"/>
    <w:rsid w:val="008E2FBC"/>
    <w:rsid w:val="008F2FC9"/>
    <w:rsid w:val="00901E2C"/>
    <w:rsid w:val="00916379"/>
    <w:rsid w:val="00944EB4"/>
    <w:rsid w:val="00945728"/>
    <w:rsid w:val="00950253"/>
    <w:rsid w:val="00950A3F"/>
    <w:rsid w:val="009538A5"/>
    <w:rsid w:val="00953D8C"/>
    <w:rsid w:val="00963E49"/>
    <w:rsid w:val="009721A6"/>
    <w:rsid w:val="0098105F"/>
    <w:rsid w:val="009810B3"/>
    <w:rsid w:val="009915CE"/>
    <w:rsid w:val="009B2973"/>
    <w:rsid w:val="009D3F8C"/>
    <w:rsid w:val="009E4A61"/>
    <w:rsid w:val="00A00EC6"/>
    <w:rsid w:val="00A158BD"/>
    <w:rsid w:val="00A17D29"/>
    <w:rsid w:val="00A56EA4"/>
    <w:rsid w:val="00A735F8"/>
    <w:rsid w:val="00A809F2"/>
    <w:rsid w:val="00A82A9C"/>
    <w:rsid w:val="00A87ED4"/>
    <w:rsid w:val="00A96B84"/>
    <w:rsid w:val="00AB2CA4"/>
    <w:rsid w:val="00AB3260"/>
    <w:rsid w:val="00AB6549"/>
    <w:rsid w:val="00AC25EE"/>
    <w:rsid w:val="00AD0790"/>
    <w:rsid w:val="00AF3A76"/>
    <w:rsid w:val="00AF7FC8"/>
    <w:rsid w:val="00B0023A"/>
    <w:rsid w:val="00B00A7A"/>
    <w:rsid w:val="00B03E69"/>
    <w:rsid w:val="00B06DBB"/>
    <w:rsid w:val="00B179F5"/>
    <w:rsid w:val="00B21F87"/>
    <w:rsid w:val="00B22109"/>
    <w:rsid w:val="00B334FA"/>
    <w:rsid w:val="00B33F12"/>
    <w:rsid w:val="00B35CB5"/>
    <w:rsid w:val="00B377D9"/>
    <w:rsid w:val="00B41096"/>
    <w:rsid w:val="00B46812"/>
    <w:rsid w:val="00B56B46"/>
    <w:rsid w:val="00B5702B"/>
    <w:rsid w:val="00B64E72"/>
    <w:rsid w:val="00B83B7B"/>
    <w:rsid w:val="00B84041"/>
    <w:rsid w:val="00B90BC0"/>
    <w:rsid w:val="00BA0102"/>
    <w:rsid w:val="00BA3965"/>
    <w:rsid w:val="00BA52BF"/>
    <w:rsid w:val="00BA66E3"/>
    <w:rsid w:val="00BD17A3"/>
    <w:rsid w:val="00BD39A2"/>
    <w:rsid w:val="00BE1E38"/>
    <w:rsid w:val="00BF46C1"/>
    <w:rsid w:val="00C05DDC"/>
    <w:rsid w:val="00C2081B"/>
    <w:rsid w:val="00C20A3C"/>
    <w:rsid w:val="00C269D9"/>
    <w:rsid w:val="00C3135A"/>
    <w:rsid w:val="00C372E5"/>
    <w:rsid w:val="00C44BDB"/>
    <w:rsid w:val="00C47147"/>
    <w:rsid w:val="00C47DA8"/>
    <w:rsid w:val="00C50F86"/>
    <w:rsid w:val="00C5237D"/>
    <w:rsid w:val="00C567ED"/>
    <w:rsid w:val="00C60BA7"/>
    <w:rsid w:val="00C705CC"/>
    <w:rsid w:val="00C72F5C"/>
    <w:rsid w:val="00C734BC"/>
    <w:rsid w:val="00C7430C"/>
    <w:rsid w:val="00C92EB7"/>
    <w:rsid w:val="00C92FFE"/>
    <w:rsid w:val="00CA6FE1"/>
    <w:rsid w:val="00CB1C99"/>
    <w:rsid w:val="00CB7CF6"/>
    <w:rsid w:val="00CB7D01"/>
    <w:rsid w:val="00CD4271"/>
    <w:rsid w:val="00CD7CA7"/>
    <w:rsid w:val="00CF16BB"/>
    <w:rsid w:val="00D10254"/>
    <w:rsid w:val="00D15A4E"/>
    <w:rsid w:val="00D24E8C"/>
    <w:rsid w:val="00D26BE6"/>
    <w:rsid w:val="00D3311B"/>
    <w:rsid w:val="00D37083"/>
    <w:rsid w:val="00D6200C"/>
    <w:rsid w:val="00D6792C"/>
    <w:rsid w:val="00D813C9"/>
    <w:rsid w:val="00D821AB"/>
    <w:rsid w:val="00D9115E"/>
    <w:rsid w:val="00D9290B"/>
    <w:rsid w:val="00DA0813"/>
    <w:rsid w:val="00DC024C"/>
    <w:rsid w:val="00DC2CB9"/>
    <w:rsid w:val="00DF0C4C"/>
    <w:rsid w:val="00E1074A"/>
    <w:rsid w:val="00E30C03"/>
    <w:rsid w:val="00E32C84"/>
    <w:rsid w:val="00E44AAC"/>
    <w:rsid w:val="00E50E88"/>
    <w:rsid w:val="00E51263"/>
    <w:rsid w:val="00E51264"/>
    <w:rsid w:val="00E54DB9"/>
    <w:rsid w:val="00E55F6B"/>
    <w:rsid w:val="00E854CC"/>
    <w:rsid w:val="00E9309F"/>
    <w:rsid w:val="00EA1B89"/>
    <w:rsid w:val="00EA5332"/>
    <w:rsid w:val="00EE3A50"/>
    <w:rsid w:val="00EE6010"/>
    <w:rsid w:val="00F0459D"/>
    <w:rsid w:val="00F075F2"/>
    <w:rsid w:val="00F0769F"/>
    <w:rsid w:val="00F14172"/>
    <w:rsid w:val="00F279FE"/>
    <w:rsid w:val="00F377E6"/>
    <w:rsid w:val="00F4289F"/>
    <w:rsid w:val="00F456C3"/>
    <w:rsid w:val="00F51567"/>
    <w:rsid w:val="00F621D5"/>
    <w:rsid w:val="00F66EE0"/>
    <w:rsid w:val="00F87FBA"/>
    <w:rsid w:val="00F91EF8"/>
    <w:rsid w:val="00F9565F"/>
    <w:rsid w:val="00FA0D3C"/>
    <w:rsid w:val="00FB063D"/>
    <w:rsid w:val="00FE2817"/>
    <w:rsid w:val="00FE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0793"/>
  </w:style>
  <w:style w:type="paragraph" w:styleId="Titolo1">
    <w:name w:val="heading 1"/>
    <w:basedOn w:val="Normale"/>
    <w:next w:val="Normale"/>
    <w:link w:val="Titolo1Carattere"/>
    <w:uiPriority w:val="9"/>
    <w:qFormat/>
    <w:rsid w:val="008521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225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rsid w:val="008521C6"/>
    <w:pPr>
      <w:spacing w:beforeLines="1" w:afterLines="1" w:line="240" w:lineRule="auto"/>
      <w:outlineLvl w:val="2"/>
    </w:pPr>
    <w:rPr>
      <w:rFonts w:ascii="Times" w:hAnsi="Times"/>
      <w:b/>
      <w:sz w:val="27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21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521C6"/>
    <w:rPr>
      <w:rFonts w:ascii="Times" w:hAnsi="Times"/>
      <w:b/>
      <w:sz w:val="27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9231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31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B2CA4"/>
    <w:pPr>
      <w:ind w:left="720"/>
      <w:contextualSpacing/>
    </w:pPr>
  </w:style>
  <w:style w:type="paragraph" w:customStyle="1" w:styleId="cle">
    <w:name w:val="cle"/>
    <w:basedOn w:val="Normale"/>
    <w:qFormat/>
    <w:rsid w:val="001C5F2A"/>
    <w:pPr>
      <w:spacing w:after="0" w:line="240" w:lineRule="auto"/>
      <w:jc w:val="center"/>
    </w:pPr>
    <w:rPr>
      <w:b/>
      <w:color w:val="632423" w:themeColor="accent2" w:themeShade="80"/>
      <w:sz w:val="28"/>
    </w:rPr>
  </w:style>
  <w:style w:type="paragraph" w:customStyle="1" w:styleId="Default">
    <w:name w:val="Default"/>
    <w:rsid w:val="00EA1B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4">
    <w:name w:val="A4"/>
    <w:uiPriority w:val="99"/>
    <w:rsid w:val="00DC2CB9"/>
    <w:rPr>
      <w:rFonts w:cs="Capsa Roman"/>
      <w:color w:val="000000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613F7B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3F7B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3F7B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3F7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3F7B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rsid w:val="00763CFC"/>
    <w:rPr>
      <w:b/>
    </w:rPr>
  </w:style>
  <w:style w:type="character" w:customStyle="1" w:styleId="Titolo2Carattere">
    <w:name w:val="Titolo 2 Carattere"/>
    <w:basedOn w:val="Carpredefinitoparagrafo"/>
    <w:link w:val="Titolo2"/>
    <w:uiPriority w:val="9"/>
    <w:rsid w:val="006225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nedellavite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lementina.palese@comunicalia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onnedellavite.com/#!i-nostri-sostenitori-1/ac4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mentina.palese@comunica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D35CB-A9DD-4EFE-8AD5-4DAC911C6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Clementina Palese</dc:creator>
  <cp:lastModifiedBy>Clementina</cp:lastModifiedBy>
  <cp:revision>7</cp:revision>
  <cp:lastPrinted>2016-04-06T15:55:00Z</cp:lastPrinted>
  <dcterms:created xsi:type="dcterms:W3CDTF">2016-04-27T08:22:00Z</dcterms:created>
  <dcterms:modified xsi:type="dcterms:W3CDTF">2016-04-27T10:47:00Z</dcterms:modified>
</cp:coreProperties>
</file>