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929" w:rsidRDefault="005E4929" w:rsidP="00277A98">
      <w:pPr>
        <w:rPr>
          <w:rFonts w:ascii="Calibri" w:hAnsi="Calibri"/>
          <w:b/>
          <w:color w:val="76923C"/>
          <w:sz w:val="28"/>
          <w:szCs w:val="28"/>
          <w:shd w:val="clear" w:color="auto" w:fil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4pt;margin-top:-9pt;width:180pt;height:71.5pt;z-index:-251655168">
            <v:imagedata r:id="rId4" o:title=""/>
          </v:shape>
        </w:pict>
      </w:r>
      <w:r>
        <w:rPr>
          <w:noProof/>
        </w:rPr>
        <w:pict>
          <v:shape id="Immagine 18" o:spid="_x0000_s1027" type="#_x0000_t75" style="position:absolute;margin-left:189pt;margin-top:-45pt;width:100.5pt;height:74.25pt;z-index:251659264;visibility:visible">
            <v:imagedata r:id="rId5" o:title=""/>
          </v:shape>
        </w:pict>
      </w:r>
    </w:p>
    <w:p w:rsidR="005E4929" w:rsidRDefault="005E4929" w:rsidP="00277A98">
      <w:pPr>
        <w:jc w:val="center"/>
        <w:rPr>
          <w:rFonts w:ascii="Calibri" w:hAnsi="Calibri"/>
          <w:b/>
          <w:color w:val="76923C"/>
          <w:sz w:val="28"/>
          <w:szCs w:val="28"/>
          <w:shd w:val="clear" w:color="auto" w:fill="FFFFFF"/>
        </w:rPr>
      </w:pPr>
      <w:r>
        <w:rPr>
          <w:noProof/>
        </w:rPr>
        <w:pict>
          <v:shape id="_x0000_s1028" type="#_x0000_t75" style="position:absolute;left:0;text-align:left;margin-left:-18pt;margin-top:9.9pt;width:186.75pt;height:30.75pt;z-index:-251656192">
            <v:imagedata r:id="rId6" o:title=""/>
          </v:shape>
        </w:pict>
      </w:r>
    </w:p>
    <w:p w:rsidR="005E4929" w:rsidRDefault="005E4929" w:rsidP="00277A98">
      <w:pPr>
        <w:jc w:val="center"/>
        <w:rPr>
          <w:rFonts w:ascii="Calibri" w:hAnsi="Calibri"/>
          <w:b/>
          <w:color w:val="76923C"/>
          <w:sz w:val="28"/>
          <w:szCs w:val="28"/>
          <w:shd w:val="clear" w:color="auto" w:fill="FFFFFF"/>
        </w:rPr>
      </w:pPr>
    </w:p>
    <w:p w:rsidR="005E4929" w:rsidRDefault="005E4929" w:rsidP="00277A98">
      <w:pPr>
        <w:jc w:val="center"/>
        <w:rPr>
          <w:rFonts w:ascii="Calibri" w:hAnsi="Calibri"/>
          <w:b/>
          <w:color w:val="76923C"/>
          <w:sz w:val="28"/>
          <w:szCs w:val="28"/>
          <w:shd w:val="clear" w:color="auto" w:fill="FFFFFF"/>
        </w:rPr>
      </w:pPr>
    </w:p>
    <w:p w:rsidR="005E4929" w:rsidRDefault="005E4929" w:rsidP="00277A98">
      <w:pPr>
        <w:jc w:val="center"/>
        <w:rPr>
          <w:rFonts w:ascii="Calibri" w:hAnsi="Calibri"/>
          <w:b/>
          <w:color w:val="76923C"/>
          <w:sz w:val="28"/>
          <w:szCs w:val="28"/>
          <w:shd w:val="clear" w:color="auto" w:fill="FFFFFF"/>
        </w:rPr>
      </w:pPr>
    </w:p>
    <w:p w:rsidR="005E4929" w:rsidRPr="00E53581" w:rsidRDefault="005E4929" w:rsidP="00277A98">
      <w:pPr>
        <w:jc w:val="center"/>
        <w:rPr>
          <w:rFonts w:ascii="Open Sans" w:hAnsi="Open Sans"/>
          <w:b/>
          <w:color w:val="76923C"/>
          <w:sz w:val="28"/>
          <w:szCs w:val="28"/>
          <w:shd w:val="clear" w:color="auto" w:fill="FFFFFF"/>
        </w:rPr>
      </w:pPr>
      <w:r w:rsidRPr="00E53581">
        <w:rPr>
          <w:rFonts w:ascii="Open Sans" w:hAnsi="Open Sans"/>
          <w:b/>
          <w:color w:val="76923C"/>
          <w:sz w:val="28"/>
          <w:szCs w:val="28"/>
          <w:shd w:val="clear" w:color="auto" w:fill="FFFFFF"/>
        </w:rPr>
        <w:t>Donne della Vite a Vinitaly 2018</w:t>
      </w:r>
    </w:p>
    <w:p w:rsidR="005E4929" w:rsidRPr="00E53581" w:rsidRDefault="005E4929" w:rsidP="0053145D">
      <w:pPr>
        <w:jc w:val="center"/>
        <w:rPr>
          <w:rFonts w:ascii="Open Sans" w:hAnsi="Open Sans"/>
          <w:b/>
          <w:color w:val="76923C"/>
          <w:sz w:val="28"/>
          <w:szCs w:val="28"/>
          <w:shd w:val="clear" w:color="auto" w:fill="FFFFFF"/>
        </w:rPr>
      </w:pPr>
    </w:p>
    <w:p w:rsidR="005E4929" w:rsidRPr="00E53581" w:rsidRDefault="005E4929" w:rsidP="0053145D">
      <w:pPr>
        <w:shd w:val="clear" w:color="auto" w:fill="FFFFFF"/>
        <w:jc w:val="center"/>
        <w:rPr>
          <w:rFonts w:ascii="Open Sans" w:hAnsi="Open Sans"/>
          <w:b/>
          <w:bCs/>
          <w:color w:val="76923C"/>
          <w:kern w:val="36"/>
          <w:sz w:val="40"/>
          <w:szCs w:val="40"/>
          <w:bdr w:val="none" w:sz="0" w:space="0" w:color="auto" w:frame="1"/>
        </w:rPr>
      </w:pPr>
      <w:r w:rsidRPr="00E53581">
        <w:rPr>
          <w:rFonts w:ascii="Open Sans" w:hAnsi="Open Sans"/>
          <w:b/>
          <w:bCs/>
          <w:color w:val="76923C"/>
          <w:kern w:val="36"/>
          <w:sz w:val="40"/>
          <w:szCs w:val="40"/>
          <w:bdr w:val="none" w:sz="0" w:space="0" w:color="auto" w:frame="1"/>
        </w:rPr>
        <w:t>VULCANICI SI NASCE</w:t>
      </w:r>
    </w:p>
    <w:p w:rsidR="005E4929" w:rsidRDefault="005E4929" w:rsidP="0053145D">
      <w:pPr>
        <w:shd w:val="clear" w:color="auto" w:fill="FFFFFF"/>
        <w:jc w:val="center"/>
        <w:rPr>
          <w:rFonts w:ascii="Open Sans" w:hAnsi="Open Sans"/>
          <w:b/>
          <w:bCs/>
          <w:color w:val="76923C"/>
          <w:kern w:val="36"/>
          <w:sz w:val="40"/>
          <w:szCs w:val="40"/>
          <w:bdr w:val="none" w:sz="0" w:space="0" w:color="auto" w:frame="1"/>
        </w:rPr>
      </w:pPr>
      <w:r w:rsidRPr="00E53581">
        <w:rPr>
          <w:rFonts w:ascii="Open Sans" w:hAnsi="Open Sans"/>
          <w:b/>
          <w:bCs/>
          <w:color w:val="76923C"/>
          <w:kern w:val="36"/>
          <w:sz w:val="40"/>
          <w:szCs w:val="40"/>
          <w:bdr w:val="none" w:sz="0" w:space="0" w:color="auto" w:frame="1"/>
        </w:rPr>
        <w:t xml:space="preserve">dall'Italia e dal mondo VINI identitari </w:t>
      </w:r>
    </w:p>
    <w:p w:rsidR="005E4929" w:rsidRPr="00E53581" w:rsidRDefault="005E4929" w:rsidP="0053145D">
      <w:pPr>
        <w:shd w:val="clear" w:color="auto" w:fill="FFFFFF"/>
        <w:jc w:val="center"/>
        <w:rPr>
          <w:rFonts w:ascii="Open Sans" w:hAnsi="Open Sans"/>
          <w:b/>
          <w:bCs/>
          <w:color w:val="76923C"/>
          <w:kern w:val="36"/>
          <w:sz w:val="40"/>
          <w:szCs w:val="40"/>
          <w:bdr w:val="none" w:sz="0" w:space="0" w:color="auto" w:frame="1"/>
        </w:rPr>
      </w:pPr>
      <w:r w:rsidRPr="00E53581">
        <w:rPr>
          <w:rFonts w:ascii="Open Sans" w:hAnsi="Open Sans"/>
          <w:b/>
          <w:bCs/>
          <w:color w:val="76923C"/>
          <w:kern w:val="36"/>
          <w:sz w:val="40"/>
          <w:szCs w:val="40"/>
          <w:bdr w:val="none" w:sz="0" w:space="0" w:color="auto" w:frame="1"/>
        </w:rPr>
        <w:t>per vocazione</w:t>
      </w:r>
    </w:p>
    <w:p w:rsidR="005E4929" w:rsidRPr="00E53581" w:rsidRDefault="005E4929" w:rsidP="0053145D">
      <w:pPr>
        <w:shd w:val="clear" w:color="auto" w:fill="FFFFFF"/>
        <w:jc w:val="center"/>
        <w:rPr>
          <w:rFonts w:ascii="Open Sans" w:hAnsi="Open Sans" w:cs="Arial"/>
          <w:b/>
          <w:color w:val="76923C"/>
          <w:sz w:val="22"/>
          <w:szCs w:val="22"/>
          <w:shd w:val="clear" w:color="auto" w:fill="FFFFFF"/>
        </w:rPr>
      </w:pPr>
    </w:p>
    <w:p w:rsidR="005E4929" w:rsidRPr="00F23886" w:rsidRDefault="005E4929" w:rsidP="0053145D">
      <w:pPr>
        <w:shd w:val="clear" w:color="auto" w:fill="FFFFFF"/>
        <w:jc w:val="center"/>
        <w:rPr>
          <w:rFonts w:ascii="Open Sans" w:hAnsi="Open Sans" w:cs="Arial"/>
          <w:b/>
          <w:color w:val="76923C"/>
          <w:shd w:val="clear" w:color="auto" w:fill="FFFFFF"/>
        </w:rPr>
      </w:pPr>
      <w:r w:rsidRPr="00F23886">
        <w:rPr>
          <w:rFonts w:ascii="Open Sans" w:hAnsi="Open Sans" w:cs="Arial"/>
          <w:b/>
          <w:color w:val="76923C"/>
          <w:shd w:val="clear" w:color="auto" w:fill="FFFFFF"/>
        </w:rPr>
        <w:t xml:space="preserve">Degustazione- Seminario </w:t>
      </w:r>
    </w:p>
    <w:p w:rsidR="005E4929" w:rsidRPr="00E53581" w:rsidRDefault="005E4929" w:rsidP="00E53581">
      <w:pPr>
        <w:shd w:val="clear" w:color="auto" w:fill="FFFFFF"/>
        <w:spacing w:line="360" w:lineRule="auto"/>
        <w:jc w:val="center"/>
        <w:rPr>
          <w:rFonts w:ascii="Open Sans" w:hAnsi="Open Sans" w:cs="Arial"/>
          <w:b/>
          <w:i/>
          <w:color w:val="76923C"/>
          <w:sz w:val="22"/>
          <w:szCs w:val="22"/>
          <w:shd w:val="clear" w:color="auto" w:fill="FFFFFF"/>
        </w:rPr>
      </w:pPr>
      <w:r w:rsidRPr="00F23886">
        <w:rPr>
          <w:rFonts w:ascii="Open Sans" w:hAnsi="Open Sans" w:cs="Arial"/>
          <w:b/>
          <w:color w:val="76923C"/>
          <w:shd w:val="clear" w:color="auto" w:fill="FFFFFF"/>
        </w:rPr>
        <w:t>Marted</w:t>
      </w:r>
      <w:r w:rsidRPr="00F23886">
        <w:rPr>
          <w:rFonts w:ascii="Open Sans" w:eastAsia="Times New Roman" w:hAnsi="Open Sans" w:cs="Arial"/>
          <w:b/>
          <w:color w:val="76923C"/>
          <w:shd w:val="clear" w:color="auto" w:fill="FFFFFF"/>
        </w:rPr>
        <w:t>ì</w:t>
      </w:r>
      <w:r w:rsidRPr="00F23886">
        <w:rPr>
          <w:rFonts w:ascii="Open Sans" w:hAnsi="Open Sans" w:cs="Arial"/>
          <w:b/>
          <w:color w:val="76923C"/>
          <w:shd w:val="clear" w:color="auto" w:fill="FFFFFF"/>
        </w:rPr>
        <w:t xml:space="preserve"> 17 Aprile 2018- ore 15:00 Sala Tulipano - Palaexpo, Ingresso A1 (Piano -1)</w:t>
      </w:r>
      <w:r w:rsidRPr="00E53581">
        <w:rPr>
          <w:rFonts w:ascii="Open Sans" w:hAnsi="Open Sans" w:cs="Arial"/>
          <w:b/>
          <w:color w:val="76923C"/>
          <w:sz w:val="22"/>
          <w:szCs w:val="22"/>
          <w:shd w:val="clear" w:color="auto" w:fill="FFFFFF"/>
        </w:rPr>
        <w:t xml:space="preserve"> </w:t>
      </w:r>
      <w:r w:rsidRPr="00E53581">
        <w:rPr>
          <w:rFonts w:ascii="Open Sans" w:hAnsi="Open Sans" w:cs="Arial"/>
          <w:b/>
          <w:i/>
          <w:color w:val="76923C"/>
          <w:sz w:val="22"/>
          <w:szCs w:val="22"/>
          <w:shd w:val="clear" w:color="auto" w:fill="FFFFFF"/>
        </w:rPr>
        <w:t xml:space="preserve">Partecipazione con prenotazione: scrivere a </w:t>
      </w:r>
      <w:hyperlink r:id="rId7" w:history="1">
        <w:r w:rsidRPr="00E53581">
          <w:rPr>
            <w:rFonts w:ascii="Open Sans" w:hAnsi="Open Sans" w:cs="Arial"/>
            <w:b/>
            <w:i/>
            <w:color w:val="76923C"/>
            <w:sz w:val="22"/>
            <w:szCs w:val="22"/>
            <w:shd w:val="clear" w:color="auto" w:fill="FFFFFF"/>
          </w:rPr>
          <w:t>info@donnedellavite.com</w:t>
        </w:r>
      </w:hyperlink>
      <w:r w:rsidRPr="00E53581">
        <w:rPr>
          <w:rFonts w:ascii="Open Sans" w:hAnsi="Open Sans" w:cs="Arial"/>
          <w:b/>
          <w:i/>
          <w:color w:val="76923C"/>
          <w:sz w:val="22"/>
          <w:szCs w:val="22"/>
          <w:shd w:val="clear" w:color="auto" w:fill="FFFFFF"/>
        </w:rPr>
        <w:t xml:space="preserve">  e attendere conferma</w:t>
      </w:r>
    </w:p>
    <w:p w:rsidR="005E4929" w:rsidRPr="00E53581" w:rsidRDefault="005E4929" w:rsidP="0053145D">
      <w:pPr>
        <w:shd w:val="clear" w:color="auto" w:fill="FFFFFF"/>
        <w:rPr>
          <w:rFonts w:ascii="Open Sans" w:hAnsi="Open Sans"/>
          <w:b/>
          <w:bCs/>
          <w:color w:val="76923C"/>
          <w:kern w:val="36"/>
          <w:bdr w:val="none" w:sz="0" w:space="0" w:color="auto" w:frame="1"/>
        </w:rPr>
      </w:pPr>
    </w:p>
    <w:p w:rsidR="005E4929" w:rsidRPr="00F23886" w:rsidRDefault="005E4929" w:rsidP="003857FB">
      <w:pPr>
        <w:spacing w:line="276" w:lineRule="auto"/>
        <w:jc w:val="both"/>
        <w:rPr>
          <w:rFonts w:ascii="Open Sans" w:hAnsi="Open Sans" w:cs="Arial"/>
          <w:sz w:val="22"/>
          <w:szCs w:val="22"/>
          <w:shd w:val="clear" w:color="auto" w:fill="FFFFFF"/>
        </w:rPr>
      </w:pPr>
      <w:r w:rsidRPr="00F23886">
        <w:rPr>
          <w:rFonts w:ascii="Open Sans" w:hAnsi="Open Sans" w:cs="Arial"/>
          <w:sz w:val="22"/>
          <w:szCs w:val="22"/>
          <w:shd w:val="clear" w:color="auto" w:fill="FFFFFF"/>
        </w:rPr>
        <w:t>Le Donne della Vite partecipano a Vinitaly 2018 con una degustazione di “Vini dei Vulcani” di denominazioni vulcaniche italiane ed estere. Ad accomunare l’Associazione e il format Volcanic Wines è l’obiettivo di valorizzare i territori di produzione con le loro caratteristiche paesaggistiche e i loro vitigni peculiari.</w:t>
      </w:r>
    </w:p>
    <w:p w:rsidR="005E4929" w:rsidRPr="00F23886" w:rsidRDefault="005E4929" w:rsidP="003857FB">
      <w:pPr>
        <w:shd w:val="clear" w:color="auto" w:fill="FFFFFF"/>
        <w:spacing w:line="276" w:lineRule="auto"/>
        <w:jc w:val="both"/>
        <w:rPr>
          <w:rFonts w:ascii="Open Sans" w:hAnsi="Open Sans" w:cs="Arial"/>
          <w:sz w:val="22"/>
          <w:szCs w:val="22"/>
          <w:shd w:val="clear" w:color="auto" w:fill="FFFFFF"/>
        </w:rPr>
      </w:pPr>
      <w:r w:rsidRPr="00F23886">
        <w:rPr>
          <w:rFonts w:ascii="Open Sans" w:hAnsi="Open Sans" w:cs="Arial"/>
          <w:sz w:val="22"/>
          <w:szCs w:val="22"/>
          <w:shd w:val="clear" w:color="auto" w:fill="FFFFFF"/>
        </w:rPr>
        <w:t>I “Vini del Vulcani” nascono diversi per identità e potere evocativo, forti di storia e mito, ma anche di paesaggi plasmati dalla viticoltura. Sono figli dei vulcani, di viti che affondano le radici in suoli originati da eruzioni di ceneri, lapilli e lava. Terreni anche molto diversi tra loro, accomunati da una grande vocazionalità alla viticoltura, che felicemente diviene più sostenibile. Favorevoli alla vite per ricchezza di elementi minerali e capacità di trattenere l’acqua, sono suoli che liberano la pianta dalle carenze nutrizionali e idriche e che perfino con il loro colore – molto scuro o molto chiaro che modula la rifrazione dei raggi solari – sono capaci di influenzare la qualità dell’uva e di regalare ai vini una particolare evoluzione dei precursori d’aroma.</w:t>
      </w:r>
    </w:p>
    <w:p w:rsidR="005E4929" w:rsidRPr="00F23886" w:rsidRDefault="005E4929" w:rsidP="003857FB">
      <w:pPr>
        <w:shd w:val="clear" w:color="auto" w:fill="FFFFFF"/>
        <w:spacing w:line="276" w:lineRule="auto"/>
        <w:jc w:val="both"/>
        <w:rPr>
          <w:rFonts w:ascii="Open Sans" w:hAnsi="Open Sans" w:cs="Arial"/>
          <w:sz w:val="22"/>
          <w:szCs w:val="22"/>
          <w:shd w:val="clear" w:color="auto" w:fill="FFFFFF"/>
        </w:rPr>
      </w:pPr>
      <w:r w:rsidRPr="00F23886">
        <w:rPr>
          <w:rFonts w:ascii="Open Sans" w:hAnsi="Open Sans" w:cs="Arial"/>
          <w:sz w:val="22"/>
          <w:szCs w:val="22"/>
          <w:shd w:val="clear" w:color="auto" w:fill="FFFFFF"/>
        </w:rPr>
        <w:t>È la stessa origine a rendere i “Vini dei Vulcani” ambasciatori dei propri vitigni autoctoni e dei territori di produzione con caratteristiche paesaggistiche peculiari. Un’inclinazione naturale che li rende affini ai principi e alle attività delle Donne della Vite tra cui la tutela del paesaggio. Un tema sul quale l’Associazione ha lavorato nel corso di Vinitaly 2016 e Vinitaly 2017 confermando su basi scientifiche che esiste una relazione forte e positiva tra il paesaggio viticolo e la percezione della qualità del vino che vi si produce.</w:t>
      </w:r>
    </w:p>
    <w:p w:rsidR="005E4929" w:rsidRPr="00F23886" w:rsidRDefault="005E4929" w:rsidP="003857FB">
      <w:pPr>
        <w:shd w:val="clear" w:color="auto" w:fill="FFFFFF"/>
        <w:spacing w:line="276" w:lineRule="auto"/>
        <w:jc w:val="both"/>
        <w:rPr>
          <w:rFonts w:ascii="Open Sans" w:hAnsi="Open Sans" w:cs="Arial"/>
          <w:sz w:val="22"/>
          <w:szCs w:val="22"/>
          <w:shd w:val="clear" w:color="auto" w:fill="FFFFFF"/>
        </w:rPr>
      </w:pPr>
      <w:r w:rsidRPr="00F23886">
        <w:rPr>
          <w:rFonts w:ascii="Open Sans" w:hAnsi="Open Sans" w:cs="Arial"/>
          <w:sz w:val="22"/>
          <w:szCs w:val="22"/>
          <w:shd w:val="clear" w:color="auto" w:fill="FFFFFF"/>
        </w:rPr>
        <w:t xml:space="preserve">Hanno aderito all’iniziativa – resa possibile anche grazie a Vino Italico e all’Associazione Italiana Sommelier – i Consorzi di tutela dei vini: Aglianico del Vulture, Bianco di Pitigliano e Sovana, Colli Berici, Colli Euganei, Gambellara Lessini Durello, Orvieto, Soave, e la manifestazione Vini Milo per quanto riguarda i vini dell’Etna. Saranno in degustazione anche etichette estere, dall’Africa con Capoverde, all’Oriente con il Giappone, passando per l’Europa presente con Santorini (Grecia), Stiria (Austria) e Ungheria. </w:t>
      </w:r>
    </w:p>
    <w:p w:rsidR="005E4929" w:rsidRPr="00F23886" w:rsidRDefault="005E4929" w:rsidP="003857FB">
      <w:pPr>
        <w:shd w:val="clear" w:color="auto" w:fill="FFFFFF"/>
        <w:spacing w:line="276" w:lineRule="auto"/>
        <w:jc w:val="both"/>
        <w:rPr>
          <w:rFonts w:ascii="Open Sans" w:hAnsi="Open Sans" w:cs="Arial"/>
          <w:sz w:val="22"/>
          <w:szCs w:val="22"/>
          <w:shd w:val="clear" w:color="auto" w:fill="FFFFFF"/>
        </w:rPr>
      </w:pPr>
      <w:r w:rsidRPr="00F23886">
        <w:rPr>
          <w:rFonts w:ascii="Open Sans" w:hAnsi="Open Sans" w:cs="Arial"/>
          <w:sz w:val="22"/>
          <w:szCs w:val="22"/>
          <w:shd w:val="clear" w:color="auto" w:fill="FFFFFF"/>
        </w:rPr>
        <w:t>La presentazione dei territori di produzione sarà seguita dal racconto dei vini a cura di Alessandro Torcoli, direttore di Civiltà del Bere e studente dell’Institute of Masters of Wine.</w:t>
      </w:r>
    </w:p>
    <w:p w:rsidR="005E4929" w:rsidRPr="00E53581" w:rsidRDefault="005E4929" w:rsidP="003857FB">
      <w:pPr>
        <w:shd w:val="clear" w:color="auto" w:fill="FFFFFF"/>
        <w:spacing w:line="276" w:lineRule="auto"/>
        <w:jc w:val="both"/>
        <w:rPr>
          <w:rFonts w:ascii="Open Sans" w:hAnsi="Open Sans" w:cs="Arial"/>
          <w:shd w:val="clear" w:color="auto" w:fill="FFFFFF"/>
        </w:rPr>
      </w:pPr>
    </w:p>
    <w:p w:rsidR="005E4929" w:rsidRPr="00E53581" w:rsidRDefault="005E4929" w:rsidP="00E616A0">
      <w:pPr>
        <w:shd w:val="clear" w:color="auto" w:fill="FFFFFF"/>
        <w:jc w:val="right"/>
        <w:rPr>
          <w:rFonts w:ascii="Open Sans" w:hAnsi="Open Sans" w:cs="Arial"/>
          <w:color w:val="222222"/>
        </w:rPr>
      </w:pPr>
      <w:r w:rsidRPr="00E53581">
        <w:rPr>
          <w:rFonts w:ascii="Open Sans" w:hAnsi="Open Sans" w:cs="Arial"/>
          <w:color w:val="222222"/>
        </w:rPr>
        <w:t xml:space="preserve">Contatto per la stampa: </w:t>
      </w:r>
      <w:r w:rsidRPr="00E53581">
        <w:rPr>
          <w:rFonts w:ascii="Open Sans" w:hAnsi="Open Sans" w:cs="Arial"/>
          <w:b/>
          <w:szCs w:val="22"/>
        </w:rPr>
        <w:t>Clementina Palese</w:t>
      </w:r>
      <w:r w:rsidRPr="00E53581">
        <w:rPr>
          <w:rFonts w:ascii="Open Sans" w:hAnsi="Open Sans" w:cs="Arial"/>
          <w:szCs w:val="22"/>
        </w:rPr>
        <w:t xml:space="preserve"> - </w:t>
      </w:r>
      <w:r w:rsidRPr="00E53581">
        <w:rPr>
          <w:rFonts w:ascii="Open Sans" w:hAnsi="Open Sans" w:cs="Arial"/>
          <w:i/>
          <w:szCs w:val="22"/>
        </w:rPr>
        <w:t>giornalista professionista</w:t>
      </w:r>
    </w:p>
    <w:p w:rsidR="005E4929" w:rsidRPr="00E53581" w:rsidRDefault="005E4929" w:rsidP="00E616A0">
      <w:pPr>
        <w:jc w:val="right"/>
        <w:rPr>
          <w:rFonts w:ascii="Open Sans" w:hAnsi="Open Sans"/>
          <w:szCs w:val="22"/>
        </w:rPr>
      </w:pPr>
      <w:r w:rsidRPr="00E53581">
        <w:rPr>
          <w:rFonts w:ascii="Open Sans" w:hAnsi="Open Sans" w:cs="Arial"/>
          <w:szCs w:val="22"/>
        </w:rPr>
        <w:t xml:space="preserve">347.7350851    </w:t>
      </w:r>
      <w:hyperlink r:id="rId8" w:history="1">
        <w:r w:rsidRPr="00E53581">
          <w:rPr>
            <w:rStyle w:val="Hyperlink"/>
            <w:rFonts w:ascii="Open Sans" w:hAnsi="Open Sans" w:cs="Arial"/>
            <w:szCs w:val="22"/>
          </w:rPr>
          <w:t>clementina.palese@gmail.com</w:t>
        </w:r>
      </w:hyperlink>
    </w:p>
    <w:p w:rsidR="005E4929" w:rsidRPr="00E53581" w:rsidRDefault="005E4929" w:rsidP="003857FB">
      <w:pPr>
        <w:shd w:val="clear" w:color="auto" w:fill="FFFFFF"/>
        <w:spacing w:line="276" w:lineRule="auto"/>
        <w:jc w:val="both"/>
        <w:rPr>
          <w:rFonts w:ascii="Open Sans" w:hAnsi="Open Sans" w:cs="Arial"/>
          <w:shd w:val="clear" w:color="auto" w:fill="FFFFFF"/>
        </w:rPr>
      </w:pPr>
    </w:p>
    <w:p w:rsidR="005E4929" w:rsidRPr="00E53581" w:rsidRDefault="005E4929">
      <w:pPr>
        <w:rPr>
          <w:rFonts w:ascii="Open Sans" w:hAnsi="Open Sans"/>
        </w:rPr>
      </w:pPr>
    </w:p>
    <w:p w:rsidR="005E4929" w:rsidRPr="00E53581" w:rsidRDefault="005E4929" w:rsidP="00D1598D">
      <w:pPr>
        <w:widowControl w:val="0"/>
        <w:autoSpaceDE w:val="0"/>
        <w:autoSpaceDN w:val="0"/>
        <w:adjustRightInd w:val="0"/>
        <w:spacing w:line="280" w:lineRule="atLeast"/>
        <w:rPr>
          <w:rFonts w:ascii="Open Sans" w:hAnsi="Open Sans" w:cs="Times Roman"/>
          <w:color w:val="000000"/>
        </w:rPr>
      </w:pPr>
      <w:r w:rsidRPr="00E53581">
        <w:rPr>
          <w:rFonts w:ascii="Open Sans" w:hAnsi="Open Sans" w:cs="Times Roman"/>
          <w:noProof/>
          <w:color w:val="000000"/>
        </w:rPr>
        <w:pict>
          <v:shape id="Immagine 7" o:spid="_x0000_i1025" type="#_x0000_t75" style="width:484.5pt;height:136.5pt;visibility:visible">
            <v:imagedata r:id="rId9" o:title=""/>
          </v:shape>
        </w:pict>
      </w:r>
      <w:r w:rsidRPr="00E53581">
        <w:rPr>
          <w:rFonts w:ascii="Open Sans" w:hAnsi="Open Sans" w:cs="Times Roman"/>
          <w:color w:val="000000"/>
        </w:rPr>
        <w:t xml:space="preserve"> </w:t>
      </w:r>
    </w:p>
    <w:p w:rsidR="005E4929" w:rsidRPr="00E53581" w:rsidRDefault="005E4929">
      <w:pPr>
        <w:rPr>
          <w:rFonts w:ascii="Open Sans" w:hAnsi="Open Sans"/>
        </w:rPr>
      </w:pPr>
    </w:p>
    <w:p w:rsidR="005E4929" w:rsidRPr="00F23886" w:rsidRDefault="005E4929" w:rsidP="009943C3">
      <w:pPr>
        <w:widowControl w:val="0"/>
        <w:autoSpaceDE w:val="0"/>
        <w:autoSpaceDN w:val="0"/>
        <w:adjustRightInd w:val="0"/>
        <w:rPr>
          <w:rFonts w:ascii="Open Sans" w:hAnsi="Open Sans" w:cs="Arial"/>
          <w:b/>
          <w:color w:val="76923C"/>
          <w:u w:val="single"/>
          <w:shd w:val="clear" w:color="auto" w:fill="FFFFFF"/>
        </w:rPr>
      </w:pPr>
      <w:r w:rsidRPr="00F23886">
        <w:rPr>
          <w:rFonts w:ascii="Open Sans" w:hAnsi="Open Sans" w:cs="Arial"/>
          <w:b/>
          <w:color w:val="76923C"/>
          <w:u w:val="single"/>
          <w:shd w:val="clear" w:color="auto" w:fill="FFFFFF"/>
        </w:rPr>
        <w:t xml:space="preserve">ASSOCIAZIONE DONNE DELLA VITE </w:t>
      </w:r>
    </w:p>
    <w:p w:rsidR="005E4929" w:rsidRPr="00E53581" w:rsidRDefault="005E4929" w:rsidP="009943C3">
      <w:pPr>
        <w:widowControl w:val="0"/>
        <w:autoSpaceDE w:val="0"/>
        <w:autoSpaceDN w:val="0"/>
        <w:adjustRightInd w:val="0"/>
        <w:rPr>
          <w:rFonts w:ascii="Open Sans" w:hAnsi="Open Sans" w:cs="Arial"/>
          <w:b/>
          <w:shd w:val="clear" w:color="auto" w:fill="FFFFFF"/>
        </w:rPr>
      </w:pPr>
    </w:p>
    <w:p w:rsidR="005E4929" w:rsidRPr="00E53581" w:rsidRDefault="005E4929" w:rsidP="00CB40AD">
      <w:pPr>
        <w:widowControl w:val="0"/>
        <w:autoSpaceDE w:val="0"/>
        <w:autoSpaceDN w:val="0"/>
        <w:adjustRightInd w:val="0"/>
        <w:jc w:val="both"/>
        <w:rPr>
          <w:rFonts w:ascii="Open Sans" w:hAnsi="Open Sans" w:cs="Arial"/>
          <w:sz w:val="22"/>
          <w:szCs w:val="22"/>
          <w:shd w:val="clear" w:color="auto" w:fill="FFFFFF"/>
        </w:rPr>
      </w:pPr>
      <w:r w:rsidRPr="00E53581">
        <w:rPr>
          <w:rFonts w:ascii="Open Sans" w:hAnsi="Open Sans" w:cs="Arial"/>
          <w:b/>
          <w:color w:val="76923C"/>
          <w:sz w:val="22"/>
          <w:szCs w:val="22"/>
          <w:shd w:val="clear" w:color="auto" w:fill="FFFFFF"/>
        </w:rPr>
        <w:t>CHE COS’È</w:t>
      </w:r>
      <w:r w:rsidRPr="00E53581">
        <w:rPr>
          <w:rFonts w:ascii="Open Sans" w:hAnsi="Open Sans" w:cs="Arial"/>
          <w:sz w:val="22"/>
          <w:szCs w:val="22"/>
          <w:shd w:val="clear" w:color="auto" w:fill="FFFFFF"/>
        </w:rPr>
        <w:t xml:space="preserve"> - È un’associazione nazionale senza fini di lucro aperta a tutte le persone fisiche, donne e uomini (tecnici viticoli, agronomi ed enologi, viticoltori, ricercatori, professori, giornalisti, sommelier, ristoratori, enotecari), legate al mondo vitivinicolo. Conta numerosi associati che rappresentano autorevolmente importanti realtà viticole ed enologiche, Enti di Ricerca e Università del nostro Paese. </w:t>
      </w:r>
    </w:p>
    <w:p w:rsidR="005E4929" w:rsidRPr="00E53581" w:rsidRDefault="005E4929" w:rsidP="00CB40AD">
      <w:pPr>
        <w:widowControl w:val="0"/>
        <w:autoSpaceDE w:val="0"/>
        <w:autoSpaceDN w:val="0"/>
        <w:adjustRightInd w:val="0"/>
        <w:jc w:val="both"/>
        <w:rPr>
          <w:rFonts w:ascii="Open Sans" w:hAnsi="Open Sans" w:cs="Arial"/>
          <w:sz w:val="22"/>
          <w:szCs w:val="22"/>
          <w:shd w:val="clear" w:color="auto" w:fill="FFFFFF"/>
        </w:rPr>
      </w:pPr>
      <w:r w:rsidRPr="00E53581">
        <w:rPr>
          <w:rFonts w:ascii="Open Sans" w:hAnsi="Open Sans" w:cs="Arial"/>
          <w:b/>
          <w:color w:val="76923C"/>
          <w:sz w:val="22"/>
          <w:szCs w:val="22"/>
          <w:shd w:val="clear" w:color="auto" w:fill="FFFFFF"/>
        </w:rPr>
        <w:t>FINALITA’ E SCOPI</w:t>
      </w:r>
      <w:r w:rsidRPr="00E53581">
        <w:rPr>
          <w:rFonts w:ascii="Open Sans" w:hAnsi="Open Sans" w:cs="Arial"/>
          <w:sz w:val="22"/>
          <w:szCs w:val="22"/>
          <w:shd w:val="clear" w:color="auto" w:fill="FFFFFF"/>
        </w:rPr>
        <w:t xml:space="preserve"> - Diffondere e valorizzare la cultura viticola ed enologica, favorendo occasioni di incontro e formazione tra le varie figure professionali che operano nel settore. Svolgere il ruolo di anello di congiunzione tra mondo della ricerca e il fruitore finale della filiera viticola. Promuovere, valorizzare e tutelare la professionalità femminile del settore vitivinicolo in un’ottica di pari opportunità. Evidenziare, sostenere e diffondere gli aspetti di etica, estetica e bellezza legati al mondo della vite. Dare particolare rilievo ai principi di Sostenibilità e Tutela del territorio viticolo. </w:t>
      </w:r>
    </w:p>
    <w:p w:rsidR="005E4929" w:rsidRPr="00E53581" w:rsidRDefault="005E4929" w:rsidP="00CB40AD">
      <w:pPr>
        <w:widowControl w:val="0"/>
        <w:autoSpaceDE w:val="0"/>
        <w:autoSpaceDN w:val="0"/>
        <w:adjustRightInd w:val="0"/>
        <w:jc w:val="both"/>
        <w:rPr>
          <w:rFonts w:ascii="Open Sans" w:hAnsi="Open Sans" w:cs="Arial"/>
          <w:sz w:val="22"/>
          <w:szCs w:val="22"/>
          <w:shd w:val="clear" w:color="auto" w:fill="FFFFFF"/>
        </w:rPr>
      </w:pPr>
      <w:r w:rsidRPr="00E53581">
        <w:rPr>
          <w:rFonts w:ascii="Open Sans" w:hAnsi="Open Sans" w:cs="Arial"/>
          <w:b/>
          <w:color w:val="76923C"/>
          <w:sz w:val="22"/>
          <w:szCs w:val="22"/>
          <w:shd w:val="clear" w:color="auto" w:fill="FFFFFF"/>
        </w:rPr>
        <w:t>ATTIVITÀ</w:t>
      </w:r>
      <w:r w:rsidRPr="00E53581">
        <w:rPr>
          <w:rFonts w:ascii="Open Sans" w:hAnsi="Open Sans" w:cs="Arial"/>
          <w:sz w:val="22"/>
          <w:szCs w:val="22"/>
          <w:shd w:val="clear" w:color="auto" w:fill="FFFFFF"/>
        </w:rPr>
        <w:t xml:space="preserve"> - Organizza attività culturali e formative, convegni, seminari, conferenze, incontri tecnici con interventi di ricercatori e tecnici di settore, ma anche degustazioni, mostre e spettacoli volti a favorire la diffusione e la conoscenza della cultura viticola ed enologica. Promuove e sostiene la ricerca scientifica di settore. </w:t>
      </w:r>
    </w:p>
    <w:p w:rsidR="005E4929" w:rsidRPr="00E53581" w:rsidRDefault="005E4929" w:rsidP="00CB40AD">
      <w:pPr>
        <w:widowControl w:val="0"/>
        <w:autoSpaceDE w:val="0"/>
        <w:autoSpaceDN w:val="0"/>
        <w:adjustRightInd w:val="0"/>
        <w:jc w:val="both"/>
        <w:rPr>
          <w:rFonts w:ascii="Open Sans" w:hAnsi="Open Sans" w:cs="Arial"/>
          <w:sz w:val="22"/>
          <w:szCs w:val="22"/>
          <w:shd w:val="clear" w:color="auto" w:fill="FFFFFF"/>
        </w:rPr>
      </w:pPr>
      <w:r w:rsidRPr="00E53581">
        <w:rPr>
          <w:rFonts w:ascii="Open Sans" w:hAnsi="Open Sans" w:cs="Arial"/>
          <w:sz w:val="22"/>
          <w:szCs w:val="22"/>
          <w:shd w:val="clear" w:color="auto" w:fill="FFFFFF"/>
        </w:rPr>
        <w:t xml:space="preserve">www.donnedellavite.com </w:t>
      </w:r>
    </w:p>
    <w:p w:rsidR="005E4929" w:rsidRPr="00E53581" w:rsidRDefault="005E4929" w:rsidP="00CB40AD">
      <w:pPr>
        <w:widowControl w:val="0"/>
        <w:autoSpaceDE w:val="0"/>
        <w:autoSpaceDN w:val="0"/>
        <w:adjustRightInd w:val="0"/>
        <w:spacing w:line="360" w:lineRule="atLeast"/>
        <w:jc w:val="both"/>
        <w:rPr>
          <w:rFonts w:ascii="Open Sans" w:hAnsi="Open Sans" w:cs="Arial"/>
          <w:sz w:val="22"/>
          <w:szCs w:val="22"/>
          <w:shd w:val="clear" w:color="auto" w:fill="FFFFFF"/>
        </w:rPr>
      </w:pPr>
    </w:p>
    <w:p w:rsidR="005E4929" w:rsidRPr="00F23886" w:rsidRDefault="005E4929" w:rsidP="00CB40AD">
      <w:pPr>
        <w:widowControl w:val="0"/>
        <w:autoSpaceDE w:val="0"/>
        <w:autoSpaceDN w:val="0"/>
        <w:adjustRightInd w:val="0"/>
        <w:spacing w:line="360" w:lineRule="atLeast"/>
        <w:jc w:val="both"/>
        <w:rPr>
          <w:rFonts w:ascii="Open Sans" w:hAnsi="Open Sans" w:cs="Arial"/>
          <w:b/>
          <w:color w:val="76923C"/>
          <w:u w:val="single"/>
          <w:shd w:val="clear" w:color="auto" w:fill="FFFFFF"/>
        </w:rPr>
      </w:pPr>
      <w:r w:rsidRPr="00F23886">
        <w:rPr>
          <w:rFonts w:ascii="Open Sans" w:hAnsi="Open Sans" w:cs="Arial"/>
          <w:b/>
          <w:color w:val="76923C"/>
          <w:u w:val="single"/>
          <w:shd w:val="clear" w:color="auto" w:fill="FFFFFF"/>
        </w:rPr>
        <w:t>VINO ITALICO</w:t>
      </w:r>
    </w:p>
    <w:p w:rsidR="005E4929" w:rsidRPr="00E53581" w:rsidRDefault="005E4929" w:rsidP="00CB40AD">
      <w:pPr>
        <w:widowControl w:val="0"/>
        <w:autoSpaceDE w:val="0"/>
        <w:autoSpaceDN w:val="0"/>
        <w:adjustRightInd w:val="0"/>
        <w:spacing w:line="360" w:lineRule="atLeast"/>
        <w:jc w:val="both"/>
        <w:rPr>
          <w:rFonts w:ascii="Open Sans" w:hAnsi="Open Sans" w:cs="Arial"/>
          <w:b/>
          <w:color w:val="76923C"/>
          <w:shd w:val="clear" w:color="auto" w:fill="FFFFFF"/>
        </w:rPr>
      </w:pPr>
    </w:p>
    <w:p w:rsidR="005E4929" w:rsidRPr="00E53581" w:rsidRDefault="005E4929" w:rsidP="00CB40AD">
      <w:pPr>
        <w:rPr>
          <w:rFonts w:ascii="Open Sans" w:hAnsi="Open Sans" w:cs="Arial"/>
          <w:sz w:val="22"/>
          <w:szCs w:val="22"/>
          <w:shd w:val="clear" w:color="auto" w:fill="FFFFFF"/>
        </w:rPr>
      </w:pPr>
      <w:r w:rsidRPr="00E53581">
        <w:rPr>
          <w:rFonts w:ascii="Open Sans" w:hAnsi="Open Sans" w:cs="Arial"/>
          <w:b/>
          <w:color w:val="76923C"/>
          <w:sz w:val="22"/>
          <w:szCs w:val="22"/>
          <w:shd w:val="clear" w:color="auto" w:fill="FFFFFF"/>
        </w:rPr>
        <w:t>CHE COS’È</w:t>
      </w:r>
      <w:r w:rsidRPr="00E53581">
        <w:rPr>
          <w:rFonts w:ascii="Open Sans" w:hAnsi="Open Sans" w:cs="Arial"/>
          <w:sz w:val="22"/>
          <w:szCs w:val="22"/>
          <w:shd w:val="clear" w:color="auto" w:fill="FFFFFF"/>
        </w:rPr>
        <w:t xml:space="preserve"> – È una distribuzione horeca 4.0 con un progetto innovativo.</w:t>
      </w:r>
    </w:p>
    <w:p w:rsidR="005E4929" w:rsidRPr="00E53581" w:rsidRDefault="005E4929" w:rsidP="00CB40AD">
      <w:pPr>
        <w:jc w:val="both"/>
        <w:rPr>
          <w:rFonts w:ascii="Open Sans" w:hAnsi="Open Sans" w:cs="Arial"/>
          <w:sz w:val="22"/>
          <w:szCs w:val="22"/>
          <w:shd w:val="clear" w:color="auto" w:fill="FFFFFF"/>
        </w:rPr>
      </w:pPr>
      <w:r w:rsidRPr="00E53581">
        <w:rPr>
          <w:rFonts w:ascii="Open Sans" w:hAnsi="Open Sans" w:cs="Arial"/>
          <w:b/>
          <w:color w:val="76923C"/>
          <w:sz w:val="22"/>
          <w:szCs w:val="22"/>
          <w:shd w:val="clear" w:color="auto" w:fill="FFFFFF"/>
        </w:rPr>
        <w:t>GLI ATTORI</w:t>
      </w:r>
      <w:r w:rsidRPr="00E53581">
        <w:rPr>
          <w:rFonts w:ascii="Open Sans" w:hAnsi="Open Sans" w:cs="Arial"/>
          <w:sz w:val="22"/>
          <w:szCs w:val="22"/>
          <w:shd w:val="clear" w:color="auto" w:fill="FFFFFF"/>
        </w:rPr>
        <w:t xml:space="preserve"> - Tre imprenditori appassionati e cultori del mondo Horeca ed enologico che incontrano un'esperta sommelier e consulente in distribuzione Wine e food e strategie di marketing enogastronomico.</w:t>
      </w:r>
    </w:p>
    <w:p w:rsidR="005E4929" w:rsidRPr="00E53581" w:rsidRDefault="005E4929" w:rsidP="00CB40AD">
      <w:pPr>
        <w:jc w:val="both"/>
        <w:rPr>
          <w:rFonts w:ascii="Open Sans" w:hAnsi="Open Sans" w:cs="Arial"/>
          <w:sz w:val="22"/>
          <w:szCs w:val="22"/>
          <w:shd w:val="clear" w:color="auto" w:fill="FFFFFF"/>
        </w:rPr>
      </w:pPr>
      <w:r w:rsidRPr="00E53581">
        <w:rPr>
          <w:rFonts w:ascii="Open Sans" w:hAnsi="Open Sans" w:cs="Arial"/>
          <w:b/>
          <w:color w:val="76923C"/>
          <w:sz w:val="22"/>
          <w:szCs w:val="22"/>
          <w:shd w:val="clear" w:color="auto" w:fill="FFFFFF"/>
        </w:rPr>
        <w:t>LA MISSIONE</w:t>
      </w:r>
      <w:r w:rsidRPr="00E53581">
        <w:rPr>
          <w:rFonts w:ascii="Open Sans" w:hAnsi="Open Sans" w:cs="Arial"/>
          <w:sz w:val="22"/>
          <w:szCs w:val="22"/>
          <w:shd w:val="clear" w:color="auto" w:fill="FFFFFF"/>
        </w:rPr>
        <w:t xml:space="preserve"> - Creare un’offerta enogastronomica con una forte identità, che comprende: grande differenziazione di prodotti, attraverso una attenta selezione di produttori di terroir vulcanici di tutta l Italia, affiancati da una ricerca di vini da vitigni autoctoni delle zone più vocate e di prodotti agroalimentari.</w:t>
      </w:r>
    </w:p>
    <w:p w:rsidR="005E4929" w:rsidRPr="00E53581" w:rsidRDefault="005E4929" w:rsidP="00CB40AD">
      <w:pPr>
        <w:jc w:val="both"/>
        <w:rPr>
          <w:rFonts w:ascii="Open Sans" w:hAnsi="Open Sans" w:cs="Arial"/>
          <w:sz w:val="22"/>
          <w:szCs w:val="22"/>
          <w:shd w:val="clear" w:color="auto" w:fill="FFFFFF"/>
        </w:rPr>
      </w:pPr>
      <w:r w:rsidRPr="00E53581">
        <w:rPr>
          <w:rFonts w:ascii="Open Sans" w:hAnsi="Open Sans" w:cs="Arial"/>
          <w:b/>
          <w:color w:val="76923C"/>
          <w:sz w:val="22"/>
          <w:szCs w:val="22"/>
          <w:shd w:val="clear" w:color="auto" w:fill="FFFFFF"/>
        </w:rPr>
        <w:t>LE PECULIARITÀ</w:t>
      </w:r>
      <w:r w:rsidRPr="00E53581">
        <w:rPr>
          <w:rFonts w:ascii="Open Sans" w:hAnsi="Open Sans" w:cs="Arial"/>
          <w:sz w:val="22"/>
          <w:szCs w:val="22"/>
          <w:shd w:val="clear" w:color="auto" w:fill="FFFFFF"/>
        </w:rPr>
        <w:t xml:space="preserve"> - La commercializzazione del paniere di prodotti in horeca, nautica di lusso, tour operator internazionali, attraverso strategie mirate per ogni canale. La formazione del team di vendita dedicato. Un focus mirato alla soddisfazione del cliente, servizi eccellenti, attenta scelta dei partner fornitori di servizi e - fiore all’occhiello -una logistica efficiente e puntuale. Un forte credo nel patrimonio agroalimentare italiano, nella valorizzazione di territori unici e di persone uniche. La creazione di un network virtuoso di professionisti che operano insieme con gli stessi obiettivi.</w:t>
      </w:r>
    </w:p>
    <w:p w:rsidR="005E4929" w:rsidRPr="00E53581" w:rsidRDefault="005E4929" w:rsidP="00CB40AD">
      <w:pPr>
        <w:rPr>
          <w:rFonts w:ascii="Open Sans" w:hAnsi="Open Sans" w:cs="Arial"/>
          <w:color w:val="76923C"/>
          <w:sz w:val="22"/>
          <w:szCs w:val="22"/>
          <w:shd w:val="clear" w:color="auto" w:fill="FFFFFF"/>
        </w:rPr>
      </w:pPr>
    </w:p>
    <w:p w:rsidR="005E4929" w:rsidRPr="00F23886" w:rsidRDefault="005E4929" w:rsidP="00CB40AD">
      <w:pPr>
        <w:widowControl w:val="0"/>
        <w:autoSpaceDE w:val="0"/>
        <w:autoSpaceDN w:val="0"/>
        <w:adjustRightInd w:val="0"/>
        <w:spacing w:line="360" w:lineRule="atLeast"/>
        <w:jc w:val="both"/>
        <w:rPr>
          <w:rFonts w:ascii="Open Sans" w:hAnsi="Open Sans" w:cs="Arial"/>
          <w:b/>
          <w:color w:val="76923C"/>
          <w:u w:val="single"/>
          <w:shd w:val="clear" w:color="auto" w:fill="FFFFFF"/>
        </w:rPr>
      </w:pPr>
      <w:r w:rsidRPr="00F23886">
        <w:rPr>
          <w:rFonts w:ascii="Open Sans" w:hAnsi="Open Sans" w:cs="Arial"/>
          <w:b/>
          <w:color w:val="76923C"/>
          <w:u w:val="single"/>
          <w:shd w:val="clear" w:color="auto" w:fill="FFFFFF"/>
        </w:rPr>
        <w:t>ASSOCIAZIONE ITALIANA SOMMELIER</w:t>
      </w:r>
    </w:p>
    <w:p w:rsidR="005E4929" w:rsidRPr="00E53581" w:rsidRDefault="005E4929" w:rsidP="00CB40AD">
      <w:pPr>
        <w:widowControl w:val="0"/>
        <w:autoSpaceDE w:val="0"/>
        <w:autoSpaceDN w:val="0"/>
        <w:adjustRightInd w:val="0"/>
        <w:spacing w:line="360" w:lineRule="atLeast"/>
        <w:jc w:val="both"/>
        <w:rPr>
          <w:rFonts w:ascii="Open Sans" w:hAnsi="Open Sans" w:cs="Arial"/>
          <w:b/>
          <w:color w:val="76923C"/>
          <w:shd w:val="clear" w:color="auto" w:fill="FFFFFF"/>
        </w:rPr>
      </w:pPr>
    </w:p>
    <w:p w:rsidR="005E4929" w:rsidRPr="00E53581" w:rsidRDefault="005E4929" w:rsidP="00CB40AD">
      <w:pPr>
        <w:shd w:val="clear" w:color="auto" w:fill="FFFFFF"/>
        <w:jc w:val="both"/>
        <w:rPr>
          <w:rFonts w:ascii="Open Sans" w:hAnsi="Open Sans" w:cs="Arial"/>
          <w:sz w:val="22"/>
          <w:szCs w:val="22"/>
          <w:shd w:val="clear" w:color="auto" w:fill="FFFFFF"/>
        </w:rPr>
      </w:pPr>
      <w:r w:rsidRPr="00E53581">
        <w:rPr>
          <w:rFonts w:ascii="Open Sans" w:hAnsi="Open Sans" w:cs="Arial"/>
          <w:sz w:val="22"/>
          <w:szCs w:val="22"/>
          <w:shd w:val="clear" w:color="auto" w:fill="FFFFFF"/>
        </w:rPr>
        <w:t>L’Associazione Italiana Sommelier è un sodalizio indipendente che, da oltre cinquant’anni, promuove in Italia e all’estero la cultura del vino e dà impulso alla professione del Sommelier. Fondata a Milano il 7 luglio 1965, l’Associazione Italiana Sommelier opera a livello nazionale attraverso una rete capillare di 22 Associazioni regionali o territoriali e oltre 150 Delegazioni locali. L’AIS, un universo composito di professionisti e cultori del mondo del vino accomunati da un forte senso di appartenenza e da un concreto spirito di servizio, conta più di 40.000 Soci.</w:t>
      </w:r>
    </w:p>
    <w:p w:rsidR="005E4929" w:rsidRPr="00E53581" w:rsidRDefault="005E4929" w:rsidP="009943C3">
      <w:pPr>
        <w:shd w:val="clear" w:color="auto" w:fill="FFFFFF"/>
        <w:rPr>
          <w:rFonts w:ascii="Open Sans" w:hAnsi="Open Sans" w:cs="Arial"/>
          <w:sz w:val="22"/>
          <w:szCs w:val="22"/>
          <w:shd w:val="clear" w:color="auto" w:fill="FFFFFF"/>
        </w:rPr>
      </w:pPr>
      <w:hyperlink r:id="rId10" w:tgtFrame="_blank" w:history="1">
        <w:r w:rsidRPr="00E53581">
          <w:rPr>
            <w:rFonts w:ascii="Open Sans" w:hAnsi="Open Sans" w:cs="Arial"/>
            <w:sz w:val="22"/>
            <w:szCs w:val="22"/>
            <w:shd w:val="clear" w:color="auto" w:fill="FFFFFF"/>
          </w:rPr>
          <w:t>www.aisitalia.it</w:t>
        </w:r>
      </w:hyperlink>
    </w:p>
    <w:p w:rsidR="005E4929" w:rsidRPr="00E53581" w:rsidRDefault="005E4929" w:rsidP="009943C3">
      <w:pPr>
        <w:shd w:val="clear" w:color="auto" w:fill="FFFFFF"/>
        <w:rPr>
          <w:rFonts w:ascii="Open Sans" w:hAnsi="Open Sans" w:cs="Arial"/>
          <w:sz w:val="22"/>
          <w:szCs w:val="22"/>
          <w:shd w:val="clear" w:color="auto" w:fill="FFFFFF"/>
        </w:rPr>
      </w:pPr>
      <w:hyperlink r:id="rId11" w:tgtFrame="_blank" w:history="1">
        <w:r w:rsidRPr="00E53581">
          <w:rPr>
            <w:rFonts w:ascii="Open Sans" w:hAnsi="Open Sans" w:cs="Arial"/>
            <w:sz w:val="22"/>
            <w:szCs w:val="22"/>
            <w:shd w:val="clear" w:color="auto" w:fill="FFFFFF"/>
          </w:rPr>
          <w:t>www.facebook.com/AssociazioneItalianaSommelier</w:t>
        </w:r>
      </w:hyperlink>
      <w:r w:rsidRPr="00E53581">
        <w:rPr>
          <w:rFonts w:ascii="Open Sans" w:hAnsi="Open Sans" w:cs="Arial"/>
          <w:sz w:val="22"/>
          <w:szCs w:val="22"/>
          <w:shd w:val="clear" w:color="auto" w:fill="FFFFFF"/>
        </w:rPr>
        <w:t>  </w:t>
      </w:r>
    </w:p>
    <w:p w:rsidR="005E4929" w:rsidRPr="00E53581" w:rsidRDefault="005E4929" w:rsidP="009943C3">
      <w:pPr>
        <w:shd w:val="clear" w:color="auto" w:fill="FFFFFF"/>
        <w:rPr>
          <w:rFonts w:ascii="Open Sans" w:hAnsi="Open Sans" w:cs="Arial"/>
          <w:shd w:val="clear" w:color="auto" w:fill="FFFFFF"/>
        </w:rPr>
      </w:pPr>
    </w:p>
    <w:p w:rsidR="005E4929" w:rsidRPr="00E53581" w:rsidRDefault="005E4929" w:rsidP="009943C3">
      <w:pPr>
        <w:shd w:val="clear" w:color="auto" w:fill="FFFFFF"/>
        <w:rPr>
          <w:rFonts w:ascii="Open Sans" w:hAnsi="Open Sans" w:cs="Arial"/>
          <w:shd w:val="clear" w:color="auto" w:fill="FFFFFF"/>
        </w:rPr>
      </w:pPr>
    </w:p>
    <w:p w:rsidR="005E4929" w:rsidRPr="00E53581" w:rsidRDefault="005E4929" w:rsidP="00C74F71">
      <w:pPr>
        <w:shd w:val="clear" w:color="auto" w:fill="FFFFFF"/>
        <w:rPr>
          <w:rFonts w:ascii="Open Sans" w:hAnsi="Open Sans" w:cs="Arial"/>
          <w:b/>
          <w:color w:val="76923C"/>
          <w:shd w:val="clear" w:color="auto" w:fill="FFFFFF"/>
        </w:rPr>
      </w:pPr>
      <w:r w:rsidRPr="00E53581">
        <w:rPr>
          <w:rFonts w:ascii="Open Sans" w:hAnsi="Open Sans" w:cs="Arial"/>
          <w:b/>
          <w:color w:val="76923C"/>
          <w:shd w:val="clear" w:color="auto" w:fill="FFFFFF"/>
        </w:rPr>
        <w:t>SOSTENGONO LE DONNE DELLA VITE NEL 2018</w:t>
      </w:r>
    </w:p>
    <w:p w:rsidR="005E4929" w:rsidRDefault="005E4929" w:rsidP="009943C3">
      <w:pPr>
        <w:shd w:val="clear" w:color="auto" w:fill="FFFFFF"/>
        <w:rPr>
          <w:rFonts w:ascii="Arial" w:hAnsi="Arial" w:cs="Arial"/>
          <w:b/>
          <w:shd w:val="clear" w:color="auto" w:fill="FFFFFF"/>
        </w:rPr>
      </w:pPr>
    </w:p>
    <w:p w:rsidR="005E4929" w:rsidRPr="003857FB" w:rsidRDefault="005E4929" w:rsidP="009943C3">
      <w:pPr>
        <w:shd w:val="clear" w:color="auto" w:fill="FFFFFF"/>
        <w:rPr>
          <w:rFonts w:ascii="Arial" w:hAnsi="Arial" w:cs="Arial"/>
          <w:b/>
          <w:shd w:val="clear" w:color="auto" w:fill="FFFFFF"/>
        </w:rPr>
      </w:pPr>
      <w:r>
        <w:rPr>
          <w:rFonts w:ascii="Arial" w:hAnsi="Arial" w:cs="Arial"/>
          <w:b/>
          <w:shd w:val="clear" w:color="auto" w:fill="FFFFFF"/>
        </w:rPr>
        <w:t xml:space="preserve">   </w:t>
      </w:r>
    </w:p>
    <w:p w:rsidR="005E4929" w:rsidRDefault="005E4929" w:rsidP="00E53581">
      <w:pPr>
        <w:widowControl w:val="0"/>
        <w:autoSpaceDE w:val="0"/>
        <w:autoSpaceDN w:val="0"/>
        <w:adjustRightInd w:val="0"/>
        <w:spacing w:line="280" w:lineRule="atLeast"/>
        <w:ind w:right="-448"/>
        <w:rPr>
          <w:rFonts w:ascii="Times Roman" w:hAnsi="Times Roman" w:cs="Times Roman"/>
          <w:color w:val="000000"/>
          <w:sz w:val="144"/>
          <w:szCs w:val="144"/>
        </w:rPr>
      </w:pPr>
      <w:r>
        <w:rPr>
          <w:noProof/>
        </w:rPr>
        <w:pict>
          <v:shape id="Immagine 3" o:spid="_x0000_s1029" type="#_x0000_t75" style="position:absolute;margin-left:2in;margin-top:.35pt;width:176.25pt;height:36.75pt;z-index:-251662336;visibility:visible">
            <v:imagedata r:id="rId12" o:title=""/>
          </v:shape>
        </w:pict>
      </w:r>
      <w:r>
        <w:rPr>
          <w:noProof/>
        </w:rPr>
        <w:pict>
          <v:shape id="Immagine 5" o:spid="_x0000_s1030" type="#_x0000_t75" style="position:absolute;margin-left:333pt;margin-top:9.35pt;width:155.25pt;height:27.75pt;z-index:-251661312;visibility:visible">
            <v:imagedata r:id="rId13" o:title=""/>
          </v:shape>
        </w:pict>
      </w:r>
      <w:r>
        <w:rPr>
          <w:rFonts w:ascii="Times Roman" w:hAnsi="Times Roman" w:cs="Times Roman"/>
          <w:color w:val="000000"/>
        </w:rPr>
        <w:t xml:space="preserve"> </w:t>
      </w:r>
      <w:r w:rsidRPr="003B4932">
        <w:rPr>
          <w:rFonts w:ascii="Times Roman" w:hAnsi="Times Roman" w:cs="Times Roman"/>
          <w:noProof/>
          <w:color w:val="000000"/>
          <w:sz w:val="144"/>
          <w:szCs w:val="144"/>
        </w:rPr>
        <w:pict>
          <v:shape id="Immagine 6" o:spid="_x0000_i1026" type="#_x0000_t75" style="width:142.5pt;height:42.75pt;visibility:visible">
            <v:imagedata r:id="rId14" o:title=""/>
          </v:shape>
        </w:pict>
      </w:r>
      <w:r>
        <w:rPr>
          <w:rFonts w:ascii="Times Roman" w:hAnsi="Times Roman" w:cs="Times Roman"/>
          <w:color w:val="000000"/>
          <w:sz w:val="144"/>
          <w:szCs w:val="144"/>
        </w:rPr>
        <w:t xml:space="preserve"> </w:t>
      </w:r>
      <w:r w:rsidRPr="005C4FAA">
        <w:rPr>
          <w:rFonts w:ascii="Times Roman" w:hAnsi="Times Roman" w:cs="Times Roman"/>
          <w:color w:val="000000"/>
          <w:sz w:val="144"/>
          <w:szCs w:val="144"/>
        </w:rPr>
        <w:t xml:space="preserve"> </w:t>
      </w:r>
    </w:p>
    <w:p w:rsidR="005E4929" w:rsidRPr="00E53581" w:rsidRDefault="005E4929" w:rsidP="00E53581">
      <w:pPr>
        <w:widowControl w:val="0"/>
        <w:autoSpaceDE w:val="0"/>
        <w:autoSpaceDN w:val="0"/>
        <w:adjustRightInd w:val="0"/>
        <w:spacing w:line="280" w:lineRule="atLeast"/>
        <w:rPr>
          <w:rFonts w:ascii="Times Roman" w:hAnsi="Times Roman" w:cs="Times Roman"/>
          <w:color w:val="000000"/>
          <w:sz w:val="28"/>
          <w:szCs w:val="28"/>
        </w:rPr>
      </w:pPr>
      <w:r>
        <w:rPr>
          <w:noProof/>
        </w:rPr>
        <w:pict>
          <v:shape id="_x0000_s1031" type="#_x0000_t75" style="position:absolute;margin-left:180pt;margin-top:11.5pt;width:135pt;height:47.25pt;z-index:-251658240">
            <v:imagedata r:id="rId15" o:title=""/>
          </v:shape>
        </w:pict>
      </w:r>
      <w:r>
        <w:rPr>
          <w:noProof/>
        </w:rPr>
        <w:pict>
          <v:shape id="Immagine 1" o:spid="_x0000_s1032" type="#_x0000_t75" style="position:absolute;margin-left:351pt;margin-top:2.5pt;width:93pt;height:63.75pt;z-index:-251659264;visibility:visible">
            <v:imagedata r:id="rId16" o:title=""/>
          </v:shape>
        </w:pict>
      </w:r>
      <w:r>
        <w:rPr>
          <w:noProof/>
        </w:rPr>
        <w:pict>
          <v:shape id="Immagine 4" o:spid="_x0000_s1033" type="#_x0000_t75" style="position:absolute;margin-left:36pt;margin-top:11.5pt;width:125.25pt;height:48pt;z-index:-251660288;visibility:visible">
            <v:imagedata r:id="rId17" o:title=""/>
          </v:shape>
        </w:pict>
      </w:r>
    </w:p>
    <w:p w:rsidR="005E4929" w:rsidRDefault="005E4929">
      <w:bookmarkStart w:id="0" w:name="_GoBack"/>
      <w:bookmarkEnd w:id="0"/>
    </w:p>
    <w:p w:rsidR="005E4929" w:rsidRDefault="005E4929" w:rsidP="003857FB">
      <w:pPr>
        <w:widowControl w:val="0"/>
        <w:autoSpaceDE w:val="0"/>
        <w:autoSpaceDN w:val="0"/>
        <w:adjustRightInd w:val="0"/>
        <w:spacing w:line="280" w:lineRule="atLeast"/>
        <w:rPr>
          <w:rFonts w:ascii="Times Roman" w:hAnsi="Times Roman" w:cs="Times Roman"/>
          <w:color w:val="000000"/>
        </w:rPr>
      </w:pPr>
      <w:r>
        <w:rPr>
          <w:rFonts w:ascii="Times Roman" w:hAnsi="Times Roman" w:cs="Times Roman"/>
          <w:color w:val="000000"/>
        </w:rPr>
        <w:t xml:space="preserve">       </w:t>
      </w:r>
    </w:p>
    <w:p w:rsidR="005E4929" w:rsidRDefault="005E4929"/>
    <w:sectPr w:rsidR="005E4929" w:rsidSect="00E35DB2">
      <w:pgSz w:w="11900" w:h="16840"/>
      <w:pgMar w:top="1560"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20002A87" w:usb1="80000000" w:usb2="00000008"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20002A87" w:usb1="80000000" w:usb2="00000008" w:usb3="00000000" w:csb0="000001FF" w:csb1="00000000"/>
  </w:font>
  <w:font w:name="Times Roman">
    <w:altName w:val="Times New Roman"/>
    <w:panose1 w:val="00000000000000000000"/>
    <w:charset w:val="00"/>
    <w:family w:val="auto"/>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5D13"/>
    <w:rsid w:val="000B28C8"/>
    <w:rsid w:val="00110CA7"/>
    <w:rsid w:val="001C2F71"/>
    <w:rsid w:val="001F63DF"/>
    <w:rsid w:val="00277A98"/>
    <w:rsid w:val="002C4D50"/>
    <w:rsid w:val="002F3108"/>
    <w:rsid w:val="00334ED7"/>
    <w:rsid w:val="003857FB"/>
    <w:rsid w:val="003B4932"/>
    <w:rsid w:val="0043253D"/>
    <w:rsid w:val="0053145D"/>
    <w:rsid w:val="005C4FAA"/>
    <w:rsid w:val="005E4023"/>
    <w:rsid w:val="005E4929"/>
    <w:rsid w:val="006B5D13"/>
    <w:rsid w:val="00786F97"/>
    <w:rsid w:val="007C1AEE"/>
    <w:rsid w:val="008D4764"/>
    <w:rsid w:val="009316F1"/>
    <w:rsid w:val="009443D1"/>
    <w:rsid w:val="00954B74"/>
    <w:rsid w:val="009943C3"/>
    <w:rsid w:val="009A0273"/>
    <w:rsid w:val="009B533B"/>
    <w:rsid w:val="009F604B"/>
    <w:rsid w:val="00A50375"/>
    <w:rsid w:val="00B12B3A"/>
    <w:rsid w:val="00B95F53"/>
    <w:rsid w:val="00C14D9F"/>
    <w:rsid w:val="00C21095"/>
    <w:rsid w:val="00C74F71"/>
    <w:rsid w:val="00CB40AD"/>
    <w:rsid w:val="00D1598D"/>
    <w:rsid w:val="00D27ABE"/>
    <w:rsid w:val="00E35DB2"/>
    <w:rsid w:val="00E53581"/>
    <w:rsid w:val="00E616A0"/>
    <w:rsid w:val="00E863C1"/>
    <w:rsid w:val="00EA191E"/>
    <w:rsid w:val="00F2388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D13"/>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B5D13"/>
    <w:rPr>
      <w:rFonts w:cs="Times New Roman"/>
      <w:color w:val="0000FF"/>
      <w:u w:val="single"/>
    </w:rPr>
  </w:style>
  <w:style w:type="table" w:styleId="TableGrid">
    <w:name w:val="Table Grid"/>
    <w:basedOn w:val="TableNormal"/>
    <w:uiPriority w:val="99"/>
    <w:rsid w:val="006B5D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2C4D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2C4D50"/>
    <w:rPr>
      <w:rFonts w:ascii="Lucida Grande" w:hAnsi="Lucida Grande" w:cs="Lucida Grande"/>
      <w:sz w:val="18"/>
      <w:szCs w:val="18"/>
    </w:rPr>
  </w:style>
  <w:style w:type="paragraph" w:styleId="NormalWeb">
    <w:name w:val="Normal (Web)"/>
    <w:basedOn w:val="Normal"/>
    <w:uiPriority w:val="99"/>
    <w:rsid w:val="008D4764"/>
    <w:pPr>
      <w:spacing w:before="100" w:beforeAutospacing="1" w:after="100" w:afterAutospacing="1"/>
    </w:pPr>
    <w:rPr>
      <w:sz w:val="20"/>
      <w:szCs w:val="20"/>
    </w:rPr>
  </w:style>
</w:styles>
</file>

<file path=word/webSettings.xml><?xml version="1.0" encoding="utf-8"?>
<w:webSettings xmlns:r="http://schemas.openxmlformats.org/officeDocument/2006/relationships" xmlns:w="http://schemas.openxmlformats.org/wordprocessingml/2006/main">
  <w:divs>
    <w:div w:id="198496459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clementina.palese@gmail.com"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donnedellavite.com"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facebook.com/AssociazioneItalianaSommelier" TargetMode="External"/><Relationship Id="rId5" Type="http://schemas.openxmlformats.org/officeDocument/2006/relationships/image" Target="media/image2.png"/><Relationship Id="rId15" Type="http://schemas.openxmlformats.org/officeDocument/2006/relationships/image" Target="media/image8.png"/><Relationship Id="rId10" Type="http://schemas.openxmlformats.org/officeDocument/2006/relationships/hyperlink" Target="http://www.aisitalia.it/"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4.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956</Words>
  <Characters>5452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Clementina Palese</dc:creator>
  <cp:keywords/>
  <dc:description/>
  <cp:lastModifiedBy>Lilium sas</cp:lastModifiedBy>
  <cp:revision>2</cp:revision>
  <dcterms:created xsi:type="dcterms:W3CDTF">2018-04-03T17:15:00Z</dcterms:created>
  <dcterms:modified xsi:type="dcterms:W3CDTF">2018-04-03T17:15:00Z</dcterms:modified>
</cp:coreProperties>
</file>